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C416A" w14:textId="1701C69E" w:rsidR="00202884" w:rsidRPr="00996000" w:rsidRDefault="007E214B" w:rsidP="009D7D97">
      <w:pPr>
        <w:shd w:val="clear" w:color="auto" w:fill="FFFFFF"/>
        <w:spacing w:after="0" w:line="240" w:lineRule="auto"/>
        <w:jc w:val="center"/>
        <w:rPr>
          <w:rFonts w:ascii="Arial" w:hAnsi="Arial" w:cs="Arial"/>
          <w:b/>
          <w:lang w:val="ro-RO"/>
        </w:rPr>
      </w:pPr>
      <w:r w:rsidRPr="00996000">
        <w:rPr>
          <w:rFonts w:ascii="Arial" w:eastAsia="Times New Roman" w:hAnsi="Arial" w:cs="Arial"/>
          <w:b/>
          <w:noProof/>
          <w:lang w:val="ro-RO"/>
        </w:rPr>
        <w:t xml:space="preserve">ANEXA 0 — </w:t>
      </w:r>
      <w:r w:rsidR="007C07BF" w:rsidRPr="007C07BF">
        <w:rPr>
          <w:rFonts w:ascii="Arial" w:eastAsia="Times New Roman" w:hAnsi="Arial" w:cs="Arial"/>
          <w:b/>
          <w:noProof/>
          <w:lang w:val="ro-RO"/>
        </w:rPr>
        <w:t>Criterii de evaluare tehnică și financiară</w:t>
      </w:r>
      <w:r w:rsidR="007C07BF">
        <w:rPr>
          <w:rFonts w:ascii="Arial" w:eastAsia="Times New Roman" w:hAnsi="Arial" w:cs="Arial"/>
          <w:b/>
          <w:noProof/>
          <w:lang w:val="ro-RO"/>
        </w:rPr>
        <w:t xml:space="preserve"> </w:t>
      </w:r>
      <w:r w:rsidR="00202884">
        <w:rPr>
          <w:rFonts w:ascii="Arial" w:eastAsia="Times New Roman" w:hAnsi="Arial" w:cs="Arial"/>
          <w:b/>
          <w:noProof/>
          <w:lang w:val="ro-RO"/>
        </w:rPr>
        <w:t>ale solicitărilor de finanțare</w:t>
      </w:r>
      <w:r w:rsidR="00202884">
        <w:rPr>
          <w:rFonts w:ascii="Arial" w:hAnsi="Arial" w:cs="Arial"/>
          <w:b/>
          <w:bCs/>
        </w:rPr>
        <w:t xml:space="preserve"> nerambursabilă pentru ”Investiții în activități productive” </w:t>
      </w:r>
      <w:r w:rsidR="00202884" w:rsidRPr="00144A7B">
        <w:rPr>
          <w:rFonts w:ascii="Arial" w:hAnsi="Arial" w:cs="Arial"/>
          <w:b/>
          <w:bCs/>
          <w:u w:val="single"/>
        </w:rPr>
        <w:t>pentru consolidarea poziției pe piață a IMM-urilor afectate de pandemia COVID-19</w:t>
      </w:r>
      <w:r w:rsidR="00202884">
        <w:rPr>
          <w:rFonts w:ascii="Arial" w:hAnsi="Arial" w:cs="Arial"/>
          <w:b/>
          <w:bCs/>
        </w:rPr>
        <w:t>, prin P.O.C., acțiuniea 4.1.1 (conform ghidului consultativ)</w:t>
      </w:r>
    </w:p>
    <w:p w14:paraId="12657496" w14:textId="77777777" w:rsidR="00A95202" w:rsidRPr="00996000" w:rsidRDefault="00A95202" w:rsidP="00996000">
      <w:pPr>
        <w:shd w:val="clear" w:color="auto" w:fill="FFFFFF"/>
        <w:spacing w:after="0" w:line="240" w:lineRule="auto"/>
        <w:jc w:val="both"/>
        <w:rPr>
          <w:rFonts w:ascii="Arial" w:eastAsia="Times New Roman" w:hAnsi="Arial" w:cs="Arial"/>
          <w:noProof/>
          <w:lang w:val="ro-RO"/>
        </w:rPr>
      </w:pPr>
    </w:p>
    <w:p w14:paraId="2B7E4337" w14:textId="77777777" w:rsidR="00092156" w:rsidRPr="00385FB1" w:rsidRDefault="00092156" w:rsidP="00092156">
      <w:pPr>
        <w:spacing w:after="120" w:line="276" w:lineRule="auto"/>
        <w:rPr>
          <w:rFonts w:ascii="Arial" w:hAnsi="Arial" w:cs="Arial"/>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8471"/>
        <w:gridCol w:w="1148"/>
      </w:tblGrid>
      <w:tr w:rsidR="00092156" w:rsidRPr="00FD7CF4" w14:paraId="03898EE8" w14:textId="77777777" w:rsidTr="0021422D">
        <w:tc>
          <w:tcPr>
            <w:tcW w:w="0" w:type="auto"/>
            <w:shd w:val="clear" w:color="auto" w:fill="auto"/>
          </w:tcPr>
          <w:p w14:paraId="25E55A84" w14:textId="77777777" w:rsidR="00092156" w:rsidRPr="00FD7CF4" w:rsidRDefault="00092156" w:rsidP="0021422D">
            <w:pPr>
              <w:spacing w:after="0" w:line="240" w:lineRule="auto"/>
              <w:rPr>
                <w:rFonts w:ascii="Arial" w:hAnsi="Arial" w:cs="Arial"/>
                <w:b/>
                <w:bCs/>
                <w:sz w:val="18"/>
                <w:szCs w:val="18"/>
              </w:rPr>
            </w:pPr>
            <w:r w:rsidRPr="00FD7CF4">
              <w:rPr>
                <w:rFonts w:ascii="Arial" w:hAnsi="Arial" w:cs="Arial"/>
                <w:b/>
                <w:bCs/>
                <w:sz w:val="18"/>
                <w:szCs w:val="18"/>
              </w:rPr>
              <w:t>Nr. crt.</w:t>
            </w:r>
          </w:p>
        </w:tc>
        <w:tc>
          <w:tcPr>
            <w:tcW w:w="8471" w:type="dxa"/>
            <w:shd w:val="clear" w:color="auto" w:fill="auto"/>
          </w:tcPr>
          <w:p w14:paraId="6ACE4302" w14:textId="091DF2CA" w:rsidR="00092156" w:rsidRPr="00FD7CF4" w:rsidRDefault="007C07BF" w:rsidP="0021422D">
            <w:pPr>
              <w:spacing w:after="120" w:line="240" w:lineRule="auto"/>
              <w:jc w:val="center"/>
              <w:rPr>
                <w:rFonts w:ascii="Arial" w:hAnsi="Arial" w:cs="Arial"/>
                <w:b/>
                <w:bCs/>
                <w:sz w:val="18"/>
                <w:szCs w:val="18"/>
              </w:rPr>
            </w:pPr>
            <w:r>
              <w:rPr>
                <w:rFonts w:ascii="Arial" w:hAnsi="Arial" w:cs="Arial"/>
                <w:b/>
                <w:bCs/>
                <w:sz w:val="18"/>
                <w:szCs w:val="18"/>
              </w:rPr>
              <w:t>C</w:t>
            </w:r>
            <w:r w:rsidR="00092156" w:rsidRPr="00FD7CF4">
              <w:rPr>
                <w:rFonts w:ascii="Arial" w:hAnsi="Arial" w:cs="Arial"/>
                <w:b/>
                <w:bCs/>
                <w:sz w:val="18"/>
                <w:szCs w:val="18"/>
              </w:rPr>
              <w:t xml:space="preserve">riterii de </w:t>
            </w:r>
            <w:r>
              <w:rPr>
                <w:rFonts w:ascii="Arial" w:hAnsi="Arial" w:cs="Arial"/>
                <w:b/>
                <w:bCs/>
                <w:sz w:val="18"/>
                <w:szCs w:val="18"/>
              </w:rPr>
              <w:t>evaluare tehnică și financiară</w:t>
            </w:r>
          </w:p>
        </w:tc>
        <w:tc>
          <w:tcPr>
            <w:tcW w:w="1148" w:type="dxa"/>
            <w:shd w:val="clear" w:color="auto" w:fill="auto"/>
          </w:tcPr>
          <w:p w14:paraId="05ED8164" w14:textId="35712C38" w:rsidR="00092156" w:rsidRPr="00FD7CF4" w:rsidRDefault="00092156" w:rsidP="0021422D">
            <w:pPr>
              <w:spacing w:after="120" w:line="240" w:lineRule="auto"/>
              <w:jc w:val="center"/>
              <w:rPr>
                <w:rFonts w:ascii="Arial" w:hAnsi="Arial" w:cs="Arial"/>
                <w:b/>
                <w:bCs/>
                <w:sz w:val="18"/>
                <w:szCs w:val="18"/>
              </w:rPr>
            </w:pPr>
            <w:r w:rsidRPr="00FD7CF4">
              <w:rPr>
                <w:rFonts w:ascii="Arial" w:hAnsi="Arial" w:cs="Arial"/>
                <w:b/>
                <w:bCs/>
                <w:sz w:val="18"/>
                <w:szCs w:val="18"/>
              </w:rPr>
              <w:t>Punctaj</w:t>
            </w:r>
            <w:r w:rsidR="0018080B">
              <w:rPr>
                <w:rFonts w:ascii="Arial" w:hAnsi="Arial" w:cs="Arial"/>
                <w:b/>
                <w:bCs/>
                <w:sz w:val="18"/>
                <w:szCs w:val="18"/>
              </w:rPr>
              <w:t xml:space="preserve"> maxim</w:t>
            </w:r>
          </w:p>
        </w:tc>
      </w:tr>
      <w:tr w:rsidR="00092156" w:rsidRPr="00FD7CF4" w14:paraId="659EB335" w14:textId="77777777" w:rsidTr="0021422D">
        <w:tc>
          <w:tcPr>
            <w:tcW w:w="0" w:type="auto"/>
            <w:vMerge w:val="restart"/>
            <w:shd w:val="clear" w:color="auto" w:fill="auto"/>
          </w:tcPr>
          <w:p w14:paraId="4F3C08E3" w14:textId="77777777" w:rsidR="00092156" w:rsidRPr="00FD7CF4" w:rsidRDefault="00092156" w:rsidP="0021422D">
            <w:pPr>
              <w:spacing w:after="120" w:line="240" w:lineRule="auto"/>
              <w:rPr>
                <w:rFonts w:ascii="Arial" w:hAnsi="Arial" w:cs="Arial"/>
                <w:b/>
                <w:bCs/>
                <w:sz w:val="18"/>
                <w:szCs w:val="18"/>
              </w:rPr>
            </w:pPr>
            <w:r w:rsidRPr="00FD7CF4">
              <w:rPr>
                <w:rFonts w:ascii="Arial" w:hAnsi="Arial" w:cs="Arial"/>
                <w:b/>
                <w:bCs/>
                <w:sz w:val="18"/>
                <w:szCs w:val="18"/>
              </w:rPr>
              <w:t>1</w:t>
            </w:r>
          </w:p>
        </w:tc>
        <w:tc>
          <w:tcPr>
            <w:tcW w:w="8471" w:type="dxa"/>
            <w:shd w:val="clear" w:color="auto" w:fill="auto"/>
          </w:tcPr>
          <w:p w14:paraId="4D2DC58E" w14:textId="3059A454" w:rsidR="00092156" w:rsidRPr="00FD7CF4" w:rsidRDefault="0018080B" w:rsidP="0021422D">
            <w:pPr>
              <w:spacing w:after="120" w:line="240" w:lineRule="auto"/>
              <w:rPr>
                <w:rFonts w:ascii="Arial" w:hAnsi="Arial" w:cs="Arial"/>
                <w:b/>
                <w:bCs/>
                <w:sz w:val="18"/>
                <w:szCs w:val="18"/>
              </w:rPr>
            </w:pPr>
            <w:r w:rsidRPr="0018080B">
              <w:rPr>
                <w:rFonts w:ascii="Arial" w:hAnsi="Arial" w:cs="Arial"/>
                <w:b/>
                <w:bCs/>
                <w:sz w:val="18"/>
                <w:szCs w:val="18"/>
              </w:rPr>
              <w:t>a)</w:t>
            </w:r>
            <w:r>
              <w:rPr>
                <w:rFonts w:ascii="Arial" w:hAnsi="Arial" w:cs="Arial"/>
                <w:b/>
                <w:bCs/>
                <w:sz w:val="18"/>
                <w:szCs w:val="18"/>
              </w:rPr>
              <w:t xml:space="preserve"> </w:t>
            </w:r>
            <w:r w:rsidRPr="0018080B">
              <w:rPr>
                <w:rFonts w:ascii="Arial" w:hAnsi="Arial" w:cs="Arial"/>
                <w:b/>
                <w:bCs/>
                <w:sz w:val="18"/>
                <w:szCs w:val="18"/>
              </w:rPr>
              <w:t>Scăderea Cifrei de Afaceri la 31.12.2020 față de 31.12.2019</w:t>
            </w:r>
          </w:p>
        </w:tc>
        <w:tc>
          <w:tcPr>
            <w:tcW w:w="1148" w:type="dxa"/>
            <w:shd w:val="clear" w:color="auto" w:fill="auto"/>
          </w:tcPr>
          <w:p w14:paraId="7000B14C" w14:textId="520EC688" w:rsidR="00092156" w:rsidRPr="004F54C4" w:rsidRDefault="0018080B" w:rsidP="0021422D">
            <w:pPr>
              <w:spacing w:after="120" w:line="240" w:lineRule="auto"/>
              <w:jc w:val="center"/>
              <w:rPr>
                <w:rFonts w:ascii="Arial" w:hAnsi="Arial" w:cs="Arial"/>
                <w:b/>
                <w:bCs/>
                <w:sz w:val="18"/>
                <w:szCs w:val="18"/>
              </w:rPr>
            </w:pPr>
            <w:r>
              <w:rPr>
                <w:rFonts w:ascii="Arial" w:hAnsi="Arial" w:cs="Arial"/>
                <w:b/>
                <w:bCs/>
                <w:sz w:val="18"/>
                <w:szCs w:val="18"/>
              </w:rPr>
              <w:t>40</w:t>
            </w:r>
            <w:r w:rsidR="00092156" w:rsidRPr="004F54C4">
              <w:rPr>
                <w:rFonts w:ascii="Arial" w:hAnsi="Arial" w:cs="Arial"/>
                <w:b/>
                <w:bCs/>
                <w:sz w:val="18"/>
                <w:szCs w:val="18"/>
              </w:rPr>
              <w:t xml:space="preserve"> p</w:t>
            </w:r>
          </w:p>
        </w:tc>
      </w:tr>
      <w:tr w:rsidR="00092156" w:rsidRPr="00FD7CF4" w14:paraId="496D9485" w14:textId="77777777" w:rsidTr="0021422D">
        <w:tc>
          <w:tcPr>
            <w:tcW w:w="0" w:type="auto"/>
            <w:vMerge/>
            <w:shd w:val="clear" w:color="auto" w:fill="auto"/>
          </w:tcPr>
          <w:p w14:paraId="144DE92D" w14:textId="77777777" w:rsidR="00092156" w:rsidRPr="00FD7CF4" w:rsidRDefault="00092156" w:rsidP="0021422D">
            <w:pPr>
              <w:spacing w:after="120" w:line="240" w:lineRule="auto"/>
              <w:rPr>
                <w:rFonts w:ascii="Arial" w:hAnsi="Arial" w:cs="Arial"/>
                <w:b/>
                <w:bCs/>
                <w:sz w:val="18"/>
                <w:szCs w:val="18"/>
              </w:rPr>
            </w:pPr>
          </w:p>
        </w:tc>
        <w:tc>
          <w:tcPr>
            <w:tcW w:w="8471" w:type="dxa"/>
            <w:shd w:val="clear" w:color="auto" w:fill="auto"/>
          </w:tcPr>
          <w:p w14:paraId="42F167B8" w14:textId="451BD91D" w:rsidR="0018080B"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≥30% - 40 puncte;</w:t>
            </w:r>
          </w:p>
          <w:p w14:paraId="4224C567" w14:textId="0DEFA861" w:rsidR="0018080B"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≥25 &lt; 30% - 35 puncte</w:t>
            </w:r>
          </w:p>
          <w:p w14:paraId="17B5C5CE" w14:textId="19973065" w:rsidR="0018080B"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≥20 &lt; 25% - 30 puncte;</w:t>
            </w:r>
          </w:p>
          <w:p w14:paraId="33722AF5" w14:textId="2505F539" w:rsidR="0018080B"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≥15 &lt; 20% - 25 puncte;</w:t>
            </w:r>
          </w:p>
          <w:p w14:paraId="3DE6B88B" w14:textId="44566784" w:rsidR="0018080B"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≥10 &lt; 15% - 20 puncte;</w:t>
            </w:r>
          </w:p>
          <w:p w14:paraId="271DF6D6" w14:textId="77777777" w:rsidR="0018080B" w:rsidRDefault="0018080B" w:rsidP="0018080B">
            <w:pPr>
              <w:pStyle w:val="ListParagraph"/>
              <w:numPr>
                <w:ilvl w:val="0"/>
                <w:numId w:val="20"/>
              </w:numPr>
              <w:ind w:left="366" w:hanging="285"/>
              <w:rPr>
                <w:rFonts w:cs="Arial"/>
                <w:sz w:val="18"/>
                <w:szCs w:val="18"/>
              </w:rPr>
            </w:pPr>
            <w:r w:rsidRPr="0018080B">
              <w:rPr>
                <w:rFonts w:cs="Arial"/>
                <w:sz w:val="18"/>
                <w:szCs w:val="18"/>
              </w:rPr>
              <w:t>≥5 &lt; 10%  - 15 puncte;</w:t>
            </w:r>
          </w:p>
          <w:p w14:paraId="0BF70C90" w14:textId="7A7E2A66" w:rsidR="00092156"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&lt; 5% - 0 puncte (proiect respins).</w:t>
            </w:r>
          </w:p>
        </w:tc>
        <w:tc>
          <w:tcPr>
            <w:tcW w:w="1148" w:type="dxa"/>
            <w:shd w:val="clear" w:color="auto" w:fill="auto"/>
          </w:tcPr>
          <w:p w14:paraId="1FA9A00B" w14:textId="20EC908A" w:rsidR="00092156" w:rsidRPr="00FD7CF4" w:rsidRDefault="00092156" w:rsidP="0021422D">
            <w:pPr>
              <w:spacing w:after="120" w:line="240" w:lineRule="auto"/>
              <w:jc w:val="center"/>
              <w:rPr>
                <w:rFonts w:ascii="Arial" w:hAnsi="Arial" w:cs="Arial"/>
                <w:sz w:val="18"/>
                <w:szCs w:val="18"/>
              </w:rPr>
            </w:pPr>
          </w:p>
        </w:tc>
      </w:tr>
      <w:tr w:rsidR="00092156" w:rsidRPr="00FD7CF4" w14:paraId="3B03DDB1" w14:textId="77777777" w:rsidTr="0021422D">
        <w:tc>
          <w:tcPr>
            <w:tcW w:w="0" w:type="auto"/>
            <w:vMerge w:val="restart"/>
            <w:shd w:val="clear" w:color="auto" w:fill="auto"/>
          </w:tcPr>
          <w:p w14:paraId="0BE799F2" w14:textId="77777777" w:rsidR="00092156" w:rsidRPr="00FD7CF4" w:rsidRDefault="00092156" w:rsidP="0021422D">
            <w:pPr>
              <w:spacing w:after="120" w:line="240" w:lineRule="auto"/>
              <w:rPr>
                <w:rFonts w:ascii="Arial" w:hAnsi="Arial" w:cs="Arial"/>
                <w:b/>
                <w:bCs/>
                <w:sz w:val="18"/>
                <w:szCs w:val="18"/>
              </w:rPr>
            </w:pPr>
            <w:r w:rsidRPr="00FD7CF4">
              <w:rPr>
                <w:rFonts w:ascii="Arial" w:hAnsi="Arial" w:cs="Arial"/>
                <w:b/>
                <w:bCs/>
                <w:sz w:val="18"/>
                <w:szCs w:val="18"/>
              </w:rPr>
              <w:t>2</w:t>
            </w:r>
          </w:p>
        </w:tc>
        <w:tc>
          <w:tcPr>
            <w:tcW w:w="8471" w:type="dxa"/>
            <w:shd w:val="clear" w:color="auto" w:fill="auto"/>
          </w:tcPr>
          <w:p w14:paraId="4F099468" w14:textId="5B5B9B70" w:rsidR="00092156" w:rsidRPr="00FD7CF4" w:rsidRDefault="0018080B" w:rsidP="0021422D">
            <w:pPr>
              <w:spacing w:after="120" w:line="240" w:lineRule="auto"/>
              <w:rPr>
                <w:rFonts w:ascii="Arial" w:hAnsi="Arial" w:cs="Arial"/>
                <w:b/>
                <w:bCs/>
                <w:sz w:val="18"/>
                <w:szCs w:val="18"/>
              </w:rPr>
            </w:pPr>
            <w:r w:rsidRPr="0018080B">
              <w:rPr>
                <w:rFonts w:ascii="Arial" w:hAnsi="Arial" w:cs="Arial"/>
                <w:b/>
                <w:bCs/>
                <w:sz w:val="18"/>
                <w:szCs w:val="18"/>
              </w:rPr>
              <w:t>b)</w:t>
            </w:r>
            <w:r>
              <w:rPr>
                <w:rFonts w:ascii="Arial" w:hAnsi="Arial" w:cs="Arial"/>
                <w:b/>
                <w:bCs/>
                <w:sz w:val="18"/>
                <w:szCs w:val="18"/>
              </w:rPr>
              <w:t xml:space="preserve"> </w:t>
            </w:r>
            <w:r w:rsidRPr="0018080B">
              <w:rPr>
                <w:rFonts w:ascii="Arial" w:hAnsi="Arial" w:cs="Arial"/>
                <w:b/>
                <w:bCs/>
                <w:sz w:val="18"/>
                <w:szCs w:val="18"/>
              </w:rPr>
              <w:t>Investiție de minim 20% din valoarea proiectului în conformitate cu prevederile Anexei I din Propunerea de REGULAMENT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w:t>
            </w:r>
          </w:p>
        </w:tc>
        <w:tc>
          <w:tcPr>
            <w:tcW w:w="1148" w:type="dxa"/>
            <w:shd w:val="clear" w:color="auto" w:fill="auto"/>
          </w:tcPr>
          <w:p w14:paraId="3D8F3C2A" w14:textId="71929F0C" w:rsidR="00092156" w:rsidRPr="004F54C4" w:rsidRDefault="0018080B" w:rsidP="0021422D">
            <w:pPr>
              <w:spacing w:after="120" w:line="240" w:lineRule="auto"/>
              <w:jc w:val="center"/>
              <w:rPr>
                <w:rFonts w:ascii="Arial" w:hAnsi="Arial" w:cs="Arial"/>
                <w:b/>
                <w:bCs/>
                <w:sz w:val="18"/>
                <w:szCs w:val="18"/>
              </w:rPr>
            </w:pPr>
            <w:r>
              <w:rPr>
                <w:rFonts w:ascii="Arial" w:hAnsi="Arial" w:cs="Arial"/>
                <w:b/>
                <w:bCs/>
                <w:sz w:val="18"/>
                <w:szCs w:val="18"/>
              </w:rPr>
              <w:t>4</w:t>
            </w:r>
            <w:r w:rsidR="00092156" w:rsidRPr="004F54C4">
              <w:rPr>
                <w:rFonts w:ascii="Arial" w:hAnsi="Arial" w:cs="Arial"/>
                <w:b/>
                <w:bCs/>
                <w:sz w:val="18"/>
                <w:szCs w:val="18"/>
              </w:rPr>
              <w:t>0 p</w:t>
            </w:r>
          </w:p>
        </w:tc>
      </w:tr>
      <w:tr w:rsidR="00092156" w:rsidRPr="00FD7CF4" w14:paraId="37734E8A" w14:textId="77777777" w:rsidTr="0021422D">
        <w:tc>
          <w:tcPr>
            <w:tcW w:w="0" w:type="auto"/>
            <w:vMerge/>
            <w:shd w:val="clear" w:color="auto" w:fill="auto"/>
          </w:tcPr>
          <w:p w14:paraId="1E5C9F40" w14:textId="77777777" w:rsidR="00092156" w:rsidRPr="00FD7CF4" w:rsidRDefault="00092156" w:rsidP="0021422D">
            <w:pPr>
              <w:spacing w:after="120" w:line="240" w:lineRule="auto"/>
              <w:rPr>
                <w:rFonts w:ascii="Arial" w:hAnsi="Arial" w:cs="Arial"/>
                <w:b/>
                <w:bCs/>
                <w:sz w:val="18"/>
                <w:szCs w:val="18"/>
              </w:rPr>
            </w:pPr>
          </w:p>
        </w:tc>
        <w:tc>
          <w:tcPr>
            <w:tcW w:w="8471" w:type="dxa"/>
            <w:shd w:val="clear" w:color="auto" w:fill="auto"/>
          </w:tcPr>
          <w:p w14:paraId="75251B3C" w14:textId="70C71A99" w:rsidR="0018080B"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≥90% din valoarea proiectului contribuie la obiectivele de mediu – 40 puncte</w:t>
            </w:r>
          </w:p>
          <w:p w14:paraId="2B92B5EC" w14:textId="3ACF0C15" w:rsidR="0018080B"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≥80 &lt; 90% - 35 puncte;</w:t>
            </w:r>
          </w:p>
          <w:p w14:paraId="3659F294" w14:textId="488EA64C" w:rsidR="0018080B"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≥70 &lt; 80% - 30 puncte;</w:t>
            </w:r>
          </w:p>
          <w:p w14:paraId="33BBFB6C" w14:textId="2DF5F30C" w:rsidR="0018080B"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≥60 &lt; 70% - 25 puncte;</w:t>
            </w:r>
          </w:p>
          <w:p w14:paraId="4DA9280A" w14:textId="107CD282" w:rsidR="0018080B"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≥50 &lt; 60% - 20 puncte;</w:t>
            </w:r>
          </w:p>
          <w:p w14:paraId="6D71DE3F" w14:textId="05862E3F" w:rsidR="0018080B"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≥40 &lt; 50% - 15 puncte;</w:t>
            </w:r>
          </w:p>
          <w:p w14:paraId="44681631" w14:textId="720AA7C2" w:rsidR="0018080B"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≥30 &lt; 40% - 10 puncte;</w:t>
            </w:r>
          </w:p>
          <w:p w14:paraId="682820A7" w14:textId="37EBF795" w:rsidR="0018080B" w:rsidRPr="0018080B" w:rsidRDefault="0018080B" w:rsidP="0018080B">
            <w:pPr>
              <w:pStyle w:val="ListParagraph"/>
              <w:numPr>
                <w:ilvl w:val="0"/>
                <w:numId w:val="20"/>
              </w:numPr>
              <w:ind w:left="366" w:hanging="285"/>
              <w:rPr>
                <w:rFonts w:cs="Arial"/>
                <w:sz w:val="18"/>
                <w:szCs w:val="18"/>
              </w:rPr>
            </w:pPr>
            <w:r w:rsidRPr="0018080B">
              <w:rPr>
                <w:rFonts w:cs="Arial"/>
                <w:sz w:val="18"/>
                <w:szCs w:val="18"/>
              </w:rPr>
              <w:t>≥20 &lt; 30% - 5 puncte;</w:t>
            </w:r>
          </w:p>
          <w:p w14:paraId="62562CD2" w14:textId="168960CB" w:rsidR="00092156" w:rsidRPr="00FD7CF4" w:rsidRDefault="0018080B" w:rsidP="0018080B">
            <w:pPr>
              <w:pStyle w:val="ListParagraph"/>
              <w:numPr>
                <w:ilvl w:val="0"/>
                <w:numId w:val="20"/>
              </w:numPr>
              <w:ind w:left="366" w:hanging="285"/>
              <w:rPr>
                <w:rFonts w:cs="Arial"/>
                <w:sz w:val="18"/>
                <w:szCs w:val="18"/>
              </w:rPr>
            </w:pPr>
            <w:r w:rsidRPr="0018080B">
              <w:rPr>
                <w:rFonts w:cs="Arial"/>
                <w:sz w:val="18"/>
                <w:szCs w:val="18"/>
              </w:rPr>
              <w:t>&lt; 20% - 0 puncte (proiect respins)</w:t>
            </w:r>
          </w:p>
        </w:tc>
        <w:tc>
          <w:tcPr>
            <w:tcW w:w="1148" w:type="dxa"/>
            <w:shd w:val="clear" w:color="auto" w:fill="auto"/>
          </w:tcPr>
          <w:p w14:paraId="1F025493" w14:textId="2E71B74E" w:rsidR="00092156" w:rsidRPr="00FD7CF4" w:rsidRDefault="00092156" w:rsidP="0021422D">
            <w:pPr>
              <w:spacing w:after="120" w:line="240" w:lineRule="auto"/>
              <w:jc w:val="center"/>
              <w:rPr>
                <w:rFonts w:ascii="Arial" w:hAnsi="Arial" w:cs="Arial"/>
                <w:sz w:val="18"/>
                <w:szCs w:val="18"/>
              </w:rPr>
            </w:pPr>
          </w:p>
        </w:tc>
      </w:tr>
      <w:tr w:rsidR="00092156" w:rsidRPr="00FD7CF4" w14:paraId="11A6FF83" w14:textId="77777777" w:rsidTr="0021422D">
        <w:tc>
          <w:tcPr>
            <w:tcW w:w="0" w:type="auto"/>
            <w:vMerge w:val="restart"/>
            <w:shd w:val="clear" w:color="auto" w:fill="auto"/>
          </w:tcPr>
          <w:p w14:paraId="5D98D461" w14:textId="77777777" w:rsidR="00092156" w:rsidRPr="00FD7CF4" w:rsidRDefault="00092156" w:rsidP="0021422D">
            <w:pPr>
              <w:spacing w:after="120" w:line="240" w:lineRule="auto"/>
              <w:rPr>
                <w:rFonts w:ascii="Arial" w:hAnsi="Arial" w:cs="Arial"/>
                <w:b/>
                <w:bCs/>
                <w:sz w:val="18"/>
                <w:szCs w:val="18"/>
              </w:rPr>
            </w:pPr>
            <w:r w:rsidRPr="00FD7CF4">
              <w:rPr>
                <w:rFonts w:ascii="Arial" w:hAnsi="Arial" w:cs="Arial"/>
                <w:b/>
                <w:bCs/>
                <w:sz w:val="18"/>
                <w:szCs w:val="18"/>
              </w:rPr>
              <w:t>3</w:t>
            </w:r>
          </w:p>
        </w:tc>
        <w:tc>
          <w:tcPr>
            <w:tcW w:w="8471" w:type="dxa"/>
            <w:shd w:val="clear" w:color="auto" w:fill="auto"/>
          </w:tcPr>
          <w:p w14:paraId="4B187BAF" w14:textId="5560A5ED" w:rsidR="00092156" w:rsidRPr="00FD7CF4" w:rsidRDefault="009E5B4D" w:rsidP="0021422D">
            <w:pPr>
              <w:spacing w:after="120" w:line="240" w:lineRule="auto"/>
              <w:rPr>
                <w:rFonts w:ascii="Arial" w:hAnsi="Arial" w:cs="Arial"/>
                <w:b/>
                <w:bCs/>
                <w:sz w:val="18"/>
                <w:szCs w:val="18"/>
              </w:rPr>
            </w:pPr>
            <w:r w:rsidRPr="009E5B4D">
              <w:rPr>
                <w:rFonts w:ascii="Arial" w:hAnsi="Arial" w:cs="Arial"/>
                <w:b/>
                <w:bCs/>
                <w:sz w:val="18"/>
                <w:szCs w:val="18"/>
              </w:rPr>
              <w:t>c)</w:t>
            </w:r>
            <w:r>
              <w:rPr>
                <w:rFonts w:ascii="Arial" w:hAnsi="Arial" w:cs="Arial"/>
                <w:b/>
                <w:bCs/>
                <w:sz w:val="18"/>
                <w:szCs w:val="18"/>
              </w:rPr>
              <w:t xml:space="preserve"> I</w:t>
            </w:r>
            <w:r w:rsidRPr="009E5B4D">
              <w:rPr>
                <w:rFonts w:ascii="Arial" w:hAnsi="Arial" w:cs="Arial"/>
                <w:b/>
                <w:bCs/>
                <w:sz w:val="18"/>
                <w:szCs w:val="18"/>
              </w:rPr>
              <w:t>nvestiția este realizată pe codul CAEN aferent soldului negativ al balanței comerciale, respectiv importurile sunt mai mari decât exporturile, potrivit datelor furnizate de Institutul Național de Statistică (INS)</w:t>
            </w:r>
          </w:p>
        </w:tc>
        <w:tc>
          <w:tcPr>
            <w:tcW w:w="1148" w:type="dxa"/>
            <w:shd w:val="clear" w:color="auto" w:fill="auto"/>
          </w:tcPr>
          <w:p w14:paraId="054DB860" w14:textId="36CDC792" w:rsidR="00092156" w:rsidRPr="004F54C4" w:rsidRDefault="009E5B4D" w:rsidP="0021422D">
            <w:pPr>
              <w:spacing w:after="120" w:line="240" w:lineRule="auto"/>
              <w:jc w:val="center"/>
              <w:rPr>
                <w:rFonts w:ascii="Arial" w:hAnsi="Arial" w:cs="Arial"/>
                <w:b/>
                <w:bCs/>
                <w:sz w:val="18"/>
                <w:szCs w:val="18"/>
              </w:rPr>
            </w:pPr>
            <w:r>
              <w:rPr>
                <w:rFonts w:ascii="Arial" w:hAnsi="Arial" w:cs="Arial"/>
                <w:b/>
                <w:bCs/>
                <w:sz w:val="18"/>
                <w:szCs w:val="18"/>
              </w:rPr>
              <w:t>5</w:t>
            </w:r>
            <w:r w:rsidR="00092156" w:rsidRPr="004F54C4">
              <w:rPr>
                <w:rFonts w:ascii="Arial" w:hAnsi="Arial" w:cs="Arial"/>
                <w:b/>
                <w:bCs/>
                <w:sz w:val="18"/>
                <w:szCs w:val="18"/>
              </w:rPr>
              <w:t xml:space="preserve"> p</w:t>
            </w:r>
          </w:p>
        </w:tc>
      </w:tr>
      <w:tr w:rsidR="009E5B4D" w:rsidRPr="00FD7CF4" w14:paraId="6A968FE6" w14:textId="77777777" w:rsidTr="009E5B4D">
        <w:trPr>
          <w:trHeight w:val="552"/>
        </w:trPr>
        <w:tc>
          <w:tcPr>
            <w:tcW w:w="0" w:type="auto"/>
            <w:vMerge/>
            <w:shd w:val="clear" w:color="auto" w:fill="auto"/>
          </w:tcPr>
          <w:p w14:paraId="4EA506C0" w14:textId="77777777" w:rsidR="009E5B4D" w:rsidRPr="00FD7CF4" w:rsidRDefault="009E5B4D" w:rsidP="0021422D">
            <w:pPr>
              <w:spacing w:after="120" w:line="240" w:lineRule="auto"/>
              <w:rPr>
                <w:rFonts w:ascii="Arial" w:hAnsi="Arial" w:cs="Arial"/>
                <w:b/>
                <w:bCs/>
                <w:sz w:val="18"/>
                <w:szCs w:val="18"/>
              </w:rPr>
            </w:pPr>
          </w:p>
        </w:tc>
        <w:tc>
          <w:tcPr>
            <w:tcW w:w="8471" w:type="dxa"/>
            <w:shd w:val="clear" w:color="auto" w:fill="auto"/>
          </w:tcPr>
          <w:p w14:paraId="5433A5E7" w14:textId="34B372F8" w:rsidR="009E5B4D" w:rsidRPr="009E5B4D" w:rsidRDefault="009E5B4D" w:rsidP="009E5B4D">
            <w:pPr>
              <w:pStyle w:val="ListParagraph"/>
              <w:numPr>
                <w:ilvl w:val="0"/>
                <w:numId w:val="20"/>
              </w:numPr>
              <w:ind w:left="366" w:hanging="285"/>
              <w:rPr>
                <w:rFonts w:cs="Arial"/>
                <w:sz w:val="18"/>
                <w:szCs w:val="18"/>
              </w:rPr>
            </w:pPr>
            <w:r w:rsidRPr="009E5B4D">
              <w:rPr>
                <w:rFonts w:cs="Arial"/>
                <w:sz w:val="18"/>
                <w:szCs w:val="18"/>
              </w:rPr>
              <w:t>Sold negativ - 5 puncte;</w:t>
            </w:r>
          </w:p>
          <w:p w14:paraId="3817F1CB" w14:textId="50135B91" w:rsidR="009E5B4D" w:rsidRPr="009E5B4D" w:rsidRDefault="009E5B4D" w:rsidP="009E5B4D">
            <w:pPr>
              <w:pStyle w:val="ListParagraph"/>
              <w:numPr>
                <w:ilvl w:val="0"/>
                <w:numId w:val="20"/>
              </w:numPr>
              <w:ind w:left="366" w:hanging="285"/>
              <w:rPr>
                <w:rFonts w:cs="Arial"/>
                <w:sz w:val="18"/>
                <w:szCs w:val="18"/>
              </w:rPr>
            </w:pPr>
            <w:r w:rsidRPr="009E5B4D">
              <w:rPr>
                <w:rFonts w:cs="Arial"/>
                <w:sz w:val="18"/>
                <w:szCs w:val="18"/>
              </w:rPr>
              <w:t>Sold pozitiv - 0 puncte</w:t>
            </w:r>
          </w:p>
        </w:tc>
        <w:tc>
          <w:tcPr>
            <w:tcW w:w="1148" w:type="dxa"/>
            <w:shd w:val="clear" w:color="auto" w:fill="auto"/>
          </w:tcPr>
          <w:p w14:paraId="09A3C3AE" w14:textId="4CB8F5EC" w:rsidR="009E5B4D" w:rsidRPr="00FD7CF4" w:rsidRDefault="009E5B4D" w:rsidP="0021422D">
            <w:pPr>
              <w:spacing w:after="120" w:line="240" w:lineRule="auto"/>
              <w:jc w:val="center"/>
              <w:rPr>
                <w:rFonts w:ascii="Arial" w:hAnsi="Arial" w:cs="Arial"/>
                <w:sz w:val="18"/>
                <w:szCs w:val="18"/>
              </w:rPr>
            </w:pPr>
          </w:p>
        </w:tc>
      </w:tr>
      <w:tr w:rsidR="00092156" w:rsidRPr="00FD7CF4" w14:paraId="26DFE477" w14:textId="77777777" w:rsidTr="0021422D">
        <w:tc>
          <w:tcPr>
            <w:tcW w:w="0" w:type="auto"/>
            <w:vMerge w:val="restart"/>
            <w:shd w:val="clear" w:color="auto" w:fill="auto"/>
          </w:tcPr>
          <w:p w14:paraId="1EAEF235" w14:textId="77777777" w:rsidR="00092156" w:rsidRPr="00FD7CF4" w:rsidRDefault="00092156" w:rsidP="0021422D">
            <w:pPr>
              <w:spacing w:after="120" w:line="240" w:lineRule="auto"/>
              <w:rPr>
                <w:rFonts w:ascii="Arial" w:hAnsi="Arial" w:cs="Arial"/>
                <w:b/>
                <w:bCs/>
                <w:sz w:val="18"/>
                <w:szCs w:val="18"/>
              </w:rPr>
            </w:pPr>
            <w:r w:rsidRPr="00FD7CF4">
              <w:rPr>
                <w:rFonts w:ascii="Arial" w:hAnsi="Arial" w:cs="Arial"/>
                <w:b/>
                <w:bCs/>
                <w:sz w:val="18"/>
                <w:szCs w:val="18"/>
              </w:rPr>
              <w:t>4</w:t>
            </w:r>
          </w:p>
        </w:tc>
        <w:tc>
          <w:tcPr>
            <w:tcW w:w="8471" w:type="dxa"/>
            <w:shd w:val="clear" w:color="auto" w:fill="auto"/>
          </w:tcPr>
          <w:p w14:paraId="388EAA4E" w14:textId="2EE80618" w:rsidR="00092156" w:rsidRPr="00FD7CF4" w:rsidRDefault="009E5B4D" w:rsidP="0021422D">
            <w:pPr>
              <w:spacing w:after="120" w:line="240" w:lineRule="auto"/>
              <w:rPr>
                <w:rFonts w:ascii="Arial" w:hAnsi="Arial" w:cs="Arial"/>
                <w:b/>
                <w:bCs/>
                <w:sz w:val="18"/>
                <w:szCs w:val="18"/>
              </w:rPr>
            </w:pPr>
            <w:r w:rsidRPr="009E5B4D">
              <w:rPr>
                <w:rFonts w:ascii="Arial" w:hAnsi="Arial" w:cs="Arial"/>
                <w:b/>
                <w:bCs/>
                <w:sz w:val="18"/>
                <w:szCs w:val="18"/>
              </w:rPr>
              <w:t>d)</w:t>
            </w:r>
            <w:r>
              <w:rPr>
                <w:rFonts w:ascii="Arial" w:hAnsi="Arial" w:cs="Arial"/>
                <w:b/>
                <w:bCs/>
                <w:sz w:val="18"/>
                <w:szCs w:val="18"/>
              </w:rPr>
              <w:t xml:space="preserve"> </w:t>
            </w:r>
            <w:r w:rsidRPr="009E5B4D">
              <w:rPr>
                <w:rFonts w:ascii="Arial" w:hAnsi="Arial" w:cs="Arial"/>
                <w:b/>
                <w:bCs/>
                <w:sz w:val="18"/>
                <w:szCs w:val="18"/>
              </w:rPr>
              <w:t xml:space="preserve">Proiectul propune un produs/proces inovativ </w:t>
            </w:r>
          </w:p>
        </w:tc>
        <w:tc>
          <w:tcPr>
            <w:tcW w:w="1148" w:type="dxa"/>
            <w:shd w:val="clear" w:color="auto" w:fill="auto"/>
          </w:tcPr>
          <w:p w14:paraId="54283E03" w14:textId="13B54BEB" w:rsidR="00092156" w:rsidRPr="004F54C4" w:rsidRDefault="009E5B4D" w:rsidP="0021422D">
            <w:pPr>
              <w:spacing w:after="120" w:line="240" w:lineRule="auto"/>
              <w:jc w:val="center"/>
              <w:rPr>
                <w:rFonts w:ascii="Arial" w:hAnsi="Arial" w:cs="Arial"/>
                <w:b/>
                <w:bCs/>
                <w:sz w:val="18"/>
                <w:szCs w:val="18"/>
              </w:rPr>
            </w:pPr>
            <w:r>
              <w:rPr>
                <w:rFonts w:ascii="Arial" w:hAnsi="Arial" w:cs="Arial"/>
                <w:b/>
                <w:bCs/>
                <w:sz w:val="18"/>
                <w:szCs w:val="18"/>
              </w:rPr>
              <w:t>5</w:t>
            </w:r>
            <w:r w:rsidR="00092156" w:rsidRPr="004F54C4">
              <w:rPr>
                <w:rFonts w:ascii="Arial" w:hAnsi="Arial" w:cs="Arial"/>
                <w:b/>
                <w:bCs/>
                <w:sz w:val="18"/>
                <w:szCs w:val="18"/>
              </w:rPr>
              <w:t xml:space="preserve"> p</w:t>
            </w:r>
          </w:p>
        </w:tc>
      </w:tr>
      <w:tr w:rsidR="009E5B4D" w:rsidRPr="00FD7CF4" w14:paraId="20FF7549" w14:textId="77777777" w:rsidTr="007C073F">
        <w:trPr>
          <w:trHeight w:val="367"/>
        </w:trPr>
        <w:tc>
          <w:tcPr>
            <w:tcW w:w="0" w:type="auto"/>
            <w:vMerge/>
            <w:shd w:val="clear" w:color="auto" w:fill="auto"/>
          </w:tcPr>
          <w:p w14:paraId="764C67DE" w14:textId="77777777" w:rsidR="009E5B4D" w:rsidRPr="00FD7CF4" w:rsidRDefault="009E5B4D" w:rsidP="0021422D">
            <w:pPr>
              <w:spacing w:after="120" w:line="240" w:lineRule="auto"/>
              <w:rPr>
                <w:rFonts w:ascii="Arial" w:hAnsi="Arial" w:cs="Arial"/>
                <w:b/>
                <w:bCs/>
                <w:sz w:val="18"/>
                <w:szCs w:val="18"/>
              </w:rPr>
            </w:pPr>
          </w:p>
        </w:tc>
        <w:tc>
          <w:tcPr>
            <w:tcW w:w="8471" w:type="dxa"/>
            <w:shd w:val="clear" w:color="auto" w:fill="auto"/>
          </w:tcPr>
          <w:p w14:paraId="630276D4" w14:textId="0717753E" w:rsidR="009E5B4D" w:rsidRPr="009E5B4D" w:rsidRDefault="009E5B4D" w:rsidP="009E5B4D">
            <w:pPr>
              <w:pStyle w:val="ListParagraph"/>
              <w:numPr>
                <w:ilvl w:val="0"/>
                <w:numId w:val="20"/>
              </w:numPr>
              <w:ind w:left="366" w:hanging="285"/>
              <w:rPr>
                <w:rFonts w:cs="Arial"/>
                <w:sz w:val="18"/>
                <w:szCs w:val="18"/>
              </w:rPr>
            </w:pPr>
            <w:r w:rsidRPr="009E5B4D">
              <w:rPr>
                <w:rFonts w:cs="Arial"/>
                <w:sz w:val="18"/>
                <w:szCs w:val="18"/>
              </w:rPr>
              <w:t>DA - 5 puncte;</w:t>
            </w:r>
          </w:p>
          <w:p w14:paraId="7B4199C4" w14:textId="29B55C43" w:rsidR="009E5B4D" w:rsidRPr="007C073F" w:rsidRDefault="009E5B4D" w:rsidP="007C073F">
            <w:pPr>
              <w:pStyle w:val="ListParagraph"/>
              <w:numPr>
                <w:ilvl w:val="0"/>
                <w:numId w:val="20"/>
              </w:numPr>
              <w:ind w:left="366" w:hanging="285"/>
              <w:rPr>
                <w:rFonts w:cs="Arial"/>
                <w:i/>
                <w:iCs/>
                <w:sz w:val="18"/>
                <w:szCs w:val="18"/>
              </w:rPr>
            </w:pPr>
            <w:r w:rsidRPr="009E5B4D">
              <w:rPr>
                <w:rFonts w:cs="Arial"/>
                <w:sz w:val="18"/>
                <w:szCs w:val="18"/>
              </w:rPr>
              <w:t xml:space="preserve">NU </w:t>
            </w:r>
            <w:r w:rsidR="007C07BF">
              <w:rPr>
                <w:rFonts w:cs="Arial"/>
                <w:sz w:val="18"/>
                <w:szCs w:val="18"/>
                <w:lang w:val="ro-RO"/>
              </w:rPr>
              <w:t>-</w:t>
            </w:r>
            <w:r w:rsidRPr="009E5B4D">
              <w:rPr>
                <w:rFonts w:cs="Arial"/>
                <w:sz w:val="18"/>
                <w:szCs w:val="18"/>
              </w:rPr>
              <w:t xml:space="preserve"> 0 puncte</w:t>
            </w:r>
          </w:p>
        </w:tc>
        <w:tc>
          <w:tcPr>
            <w:tcW w:w="1148" w:type="dxa"/>
            <w:shd w:val="clear" w:color="auto" w:fill="auto"/>
          </w:tcPr>
          <w:p w14:paraId="1EB5014C" w14:textId="4E078E76" w:rsidR="009E5B4D" w:rsidRPr="00FD7CF4" w:rsidRDefault="009E5B4D" w:rsidP="0021422D">
            <w:pPr>
              <w:spacing w:after="120" w:line="240" w:lineRule="auto"/>
              <w:jc w:val="center"/>
              <w:rPr>
                <w:rFonts w:ascii="Arial" w:hAnsi="Arial" w:cs="Arial"/>
                <w:sz w:val="18"/>
                <w:szCs w:val="18"/>
              </w:rPr>
            </w:pPr>
          </w:p>
        </w:tc>
      </w:tr>
      <w:tr w:rsidR="00092156" w:rsidRPr="00FD7CF4" w14:paraId="1E65FE7E" w14:textId="77777777" w:rsidTr="0021422D">
        <w:trPr>
          <w:trHeight w:val="284"/>
        </w:trPr>
        <w:tc>
          <w:tcPr>
            <w:tcW w:w="0" w:type="auto"/>
            <w:vMerge w:val="restart"/>
            <w:shd w:val="clear" w:color="auto" w:fill="auto"/>
          </w:tcPr>
          <w:p w14:paraId="258F4F31" w14:textId="77777777" w:rsidR="00092156" w:rsidRPr="00FD7CF4" w:rsidRDefault="00092156" w:rsidP="0021422D">
            <w:pPr>
              <w:spacing w:after="120" w:line="240" w:lineRule="auto"/>
              <w:rPr>
                <w:rFonts w:ascii="Arial" w:hAnsi="Arial" w:cs="Arial"/>
                <w:b/>
                <w:bCs/>
                <w:sz w:val="18"/>
                <w:szCs w:val="18"/>
              </w:rPr>
            </w:pPr>
            <w:r w:rsidRPr="00FD7CF4">
              <w:rPr>
                <w:rFonts w:ascii="Arial" w:hAnsi="Arial" w:cs="Arial"/>
                <w:b/>
                <w:bCs/>
                <w:sz w:val="18"/>
                <w:szCs w:val="18"/>
              </w:rPr>
              <w:t>5</w:t>
            </w:r>
          </w:p>
          <w:p w14:paraId="05DDD150" w14:textId="77777777" w:rsidR="00092156" w:rsidRPr="00FD7CF4" w:rsidRDefault="00092156" w:rsidP="0021422D">
            <w:pPr>
              <w:spacing w:after="120" w:line="240" w:lineRule="auto"/>
              <w:rPr>
                <w:rFonts w:ascii="Arial" w:hAnsi="Arial" w:cs="Arial"/>
                <w:b/>
                <w:bCs/>
                <w:sz w:val="18"/>
                <w:szCs w:val="18"/>
              </w:rPr>
            </w:pPr>
          </w:p>
        </w:tc>
        <w:tc>
          <w:tcPr>
            <w:tcW w:w="8471" w:type="dxa"/>
            <w:shd w:val="clear" w:color="auto" w:fill="auto"/>
          </w:tcPr>
          <w:p w14:paraId="29B39A9E" w14:textId="094D53D8" w:rsidR="00092156" w:rsidRPr="00FD7CF4" w:rsidRDefault="007C073F" w:rsidP="0021422D">
            <w:pPr>
              <w:spacing w:after="120" w:line="240" w:lineRule="auto"/>
              <w:rPr>
                <w:rFonts w:ascii="Arial" w:hAnsi="Arial" w:cs="Arial"/>
                <w:b/>
                <w:bCs/>
                <w:sz w:val="18"/>
                <w:szCs w:val="18"/>
              </w:rPr>
            </w:pPr>
            <w:r w:rsidRPr="007C073F">
              <w:rPr>
                <w:rFonts w:ascii="Arial" w:hAnsi="Arial" w:cs="Arial"/>
                <w:b/>
                <w:bCs/>
                <w:sz w:val="18"/>
                <w:szCs w:val="18"/>
              </w:rPr>
              <w:t>e)</w:t>
            </w:r>
            <w:r>
              <w:rPr>
                <w:rFonts w:ascii="Arial" w:hAnsi="Arial" w:cs="Arial"/>
                <w:b/>
                <w:bCs/>
                <w:sz w:val="18"/>
                <w:szCs w:val="18"/>
              </w:rPr>
              <w:t xml:space="preserve"> </w:t>
            </w:r>
            <w:r w:rsidRPr="007C073F">
              <w:rPr>
                <w:rFonts w:ascii="Arial" w:hAnsi="Arial" w:cs="Arial"/>
                <w:b/>
                <w:bCs/>
                <w:sz w:val="18"/>
                <w:szCs w:val="18"/>
              </w:rPr>
              <w:t>Creșterea productivității muncii în anul 3 de sustenabilitate - cifra de afaceri împărțită la numărul de angajați (anul de referință este 2019, iar numărul de angajați în anul 3 de sustenabilitate trebuie să fie cel puțin egal ca cel din anul 2019)</w:t>
            </w:r>
          </w:p>
        </w:tc>
        <w:tc>
          <w:tcPr>
            <w:tcW w:w="1148" w:type="dxa"/>
            <w:shd w:val="clear" w:color="auto" w:fill="auto"/>
          </w:tcPr>
          <w:p w14:paraId="6A3F6DD9" w14:textId="2482E7E6" w:rsidR="00092156" w:rsidRPr="004F54C4" w:rsidRDefault="007C07BF" w:rsidP="007C07BF">
            <w:pPr>
              <w:spacing w:after="120" w:line="240" w:lineRule="auto"/>
              <w:jc w:val="center"/>
              <w:rPr>
                <w:rFonts w:ascii="Arial" w:hAnsi="Arial" w:cs="Arial"/>
                <w:b/>
                <w:bCs/>
                <w:sz w:val="18"/>
                <w:szCs w:val="18"/>
              </w:rPr>
            </w:pPr>
            <w:r>
              <w:rPr>
                <w:rFonts w:ascii="Arial" w:hAnsi="Arial" w:cs="Arial"/>
                <w:b/>
                <w:bCs/>
                <w:sz w:val="18"/>
                <w:szCs w:val="18"/>
              </w:rPr>
              <w:t>10</w:t>
            </w:r>
            <w:r w:rsidR="00092156" w:rsidRPr="004F54C4">
              <w:rPr>
                <w:rFonts w:ascii="Arial" w:hAnsi="Arial" w:cs="Arial"/>
                <w:b/>
                <w:bCs/>
                <w:sz w:val="18"/>
                <w:szCs w:val="18"/>
              </w:rPr>
              <w:t xml:space="preserve"> p</w:t>
            </w:r>
          </w:p>
        </w:tc>
      </w:tr>
      <w:tr w:rsidR="007C07BF" w:rsidRPr="00FD7CF4" w14:paraId="3EE644B3" w14:textId="77777777" w:rsidTr="00BF1D8D">
        <w:trPr>
          <w:trHeight w:val="664"/>
        </w:trPr>
        <w:tc>
          <w:tcPr>
            <w:tcW w:w="0" w:type="auto"/>
            <w:vMerge/>
            <w:shd w:val="clear" w:color="auto" w:fill="auto"/>
          </w:tcPr>
          <w:p w14:paraId="49E0E763" w14:textId="77777777" w:rsidR="007C07BF" w:rsidRPr="00FD7CF4" w:rsidRDefault="007C07BF" w:rsidP="0021422D">
            <w:pPr>
              <w:spacing w:after="120" w:line="240" w:lineRule="auto"/>
              <w:rPr>
                <w:rFonts w:ascii="Arial" w:hAnsi="Arial" w:cs="Arial"/>
                <w:sz w:val="18"/>
                <w:szCs w:val="18"/>
              </w:rPr>
            </w:pPr>
          </w:p>
        </w:tc>
        <w:tc>
          <w:tcPr>
            <w:tcW w:w="8471" w:type="dxa"/>
            <w:shd w:val="clear" w:color="auto" w:fill="auto"/>
          </w:tcPr>
          <w:p w14:paraId="1DA583B3" w14:textId="1D87378F" w:rsidR="007C07BF" w:rsidRPr="007C073F" w:rsidRDefault="007C07BF" w:rsidP="007C073F">
            <w:pPr>
              <w:pStyle w:val="ListParagraph"/>
              <w:numPr>
                <w:ilvl w:val="0"/>
                <w:numId w:val="20"/>
              </w:numPr>
              <w:ind w:left="366" w:hanging="285"/>
              <w:rPr>
                <w:rFonts w:cs="Arial"/>
                <w:sz w:val="18"/>
                <w:szCs w:val="18"/>
              </w:rPr>
            </w:pPr>
            <w:r w:rsidRPr="007C073F">
              <w:rPr>
                <w:rFonts w:cs="Arial"/>
                <w:sz w:val="18"/>
                <w:szCs w:val="18"/>
              </w:rPr>
              <w:t xml:space="preserve">≥15% </w:t>
            </w:r>
            <w:r>
              <w:rPr>
                <w:rFonts w:cs="Arial"/>
                <w:sz w:val="18"/>
                <w:szCs w:val="18"/>
                <w:lang w:val="ro-RO"/>
              </w:rPr>
              <w:t xml:space="preserve">- </w:t>
            </w:r>
            <w:r w:rsidRPr="007C073F">
              <w:rPr>
                <w:rFonts w:cs="Arial"/>
                <w:sz w:val="18"/>
                <w:szCs w:val="18"/>
              </w:rPr>
              <w:t xml:space="preserve">10 puncte; </w:t>
            </w:r>
          </w:p>
          <w:p w14:paraId="71BA1C74" w14:textId="61941171" w:rsidR="007C07BF" w:rsidRPr="007C073F" w:rsidRDefault="007C07BF" w:rsidP="007C073F">
            <w:pPr>
              <w:pStyle w:val="ListParagraph"/>
              <w:numPr>
                <w:ilvl w:val="0"/>
                <w:numId w:val="20"/>
              </w:numPr>
              <w:ind w:left="366" w:hanging="285"/>
              <w:rPr>
                <w:rFonts w:cs="Arial"/>
                <w:sz w:val="18"/>
                <w:szCs w:val="18"/>
              </w:rPr>
            </w:pPr>
            <w:r w:rsidRPr="007C073F">
              <w:rPr>
                <w:rFonts w:cs="Arial"/>
                <w:sz w:val="18"/>
                <w:szCs w:val="18"/>
              </w:rPr>
              <w:t>≥10% &lt; 15% - 5 puncte;</w:t>
            </w:r>
          </w:p>
          <w:p w14:paraId="5419A2F8" w14:textId="498E0F59" w:rsidR="007C07BF" w:rsidRPr="008452F5" w:rsidRDefault="007C07BF" w:rsidP="007C073F">
            <w:pPr>
              <w:pStyle w:val="ListParagraph"/>
              <w:numPr>
                <w:ilvl w:val="0"/>
                <w:numId w:val="20"/>
              </w:numPr>
              <w:ind w:left="366" w:hanging="285"/>
              <w:rPr>
                <w:rFonts w:cs="Arial"/>
                <w:sz w:val="18"/>
                <w:szCs w:val="18"/>
              </w:rPr>
            </w:pPr>
            <w:r w:rsidRPr="007C073F">
              <w:rPr>
                <w:rFonts w:cs="Arial"/>
                <w:sz w:val="18"/>
                <w:szCs w:val="18"/>
              </w:rPr>
              <w:t xml:space="preserve">&lt; 10%  </w:t>
            </w:r>
            <w:r>
              <w:rPr>
                <w:rFonts w:cs="Arial"/>
                <w:sz w:val="18"/>
                <w:szCs w:val="18"/>
                <w:lang w:val="ro-RO"/>
              </w:rPr>
              <w:t xml:space="preserve">- </w:t>
            </w:r>
            <w:r w:rsidRPr="007C073F">
              <w:rPr>
                <w:rFonts w:cs="Arial"/>
                <w:sz w:val="18"/>
                <w:szCs w:val="18"/>
              </w:rPr>
              <w:t>0 puncte;</w:t>
            </w:r>
          </w:p>
        </w:tc>
        <w:tc>
          <w:tcPr>
            <w:tcW w:w="1148" w:type="dxa"/>
            <w:shd w:val="clear" w:color="auto" w:fill="auto"/>
          </w:tcPr>
          <w:p w14:paraId="768DF469" w14:textId="598C67FD" w:rsidR="007C07BF" w:rsidRPr="00FD7CF4" w:rsidRDefault="007C07BF" w:rsidP="007C07BF">
            <w:pPr>
              <w:spacing w:after="120" w:line="240" w:lineRule="auto"/>
              <w:rPr>
                <w:rFonts w:ascii="Arial" w:hAnsi="Arial" w:cs="Arial"/>
                <w:sz w:val="18"/>
                <w:szCs w:val="18"/>
              </w:rPr>
            </w:pPr>
          </w:p>
        </w:tc>
      </w:tr>
    </w:tbl>
    <w:p w14:paraId="5CF258B1" w14:textId="77777777" w:rsidR="00092156" w:rsidRDefault="00092156" w:rsidP="00092156">
      <w:pPr>
        <w:spacing w:after="120" w:line="276" w:lineRule="auto"/>
        <w:jc w:val="both"/>
        <w:rPr>
          <w:rFonts w:ascii="Arial" w:hAnsi="Arial" w:cs="Arial"/>
          <w:sz w:val="18"/>
          <w:szCs w:val="18"/>
        </w:rPr>
      </w:pPr>
    </w:p>
    <w:p w14:paraId="58417775" w14:textId="159F21D7" w:rsidR="00092156" w:rsidRDefault="00092156" w:rsidP="00092156">
      <w:pPr>
        <w:spacing w:after="120" w:line="276" w:lineRule="auto"/>
        <w:jc w:val="both"/>
        <w:rPr>
          <w:rFonts w:ascii="Arial" w:hAnsi="Arial" w:cs="Arial"/>
          <w:sz w:val="18"/>
          <w:szCs w:val="18"/>
        </w:rPr>
      </w:pPr>
      <w:r>
        <w:rPr>
          <w:rFonts w:ascii="Arial" w:hAnsi="Arial" w:cs="Arial"/>
          <w:sz w:val="18"/>
          <w:szCs w:val="18"/>
        </w:rPr>
        <w:t xml:space="preserve">Prag minim: </w:t>
      </w:r>
      <w:r w:rsidR="007C073F">
        <w:rPr>
          <w:rFonts w:ascii="Arial" w:hAnsi="Arial" w:cs="Arial"/>
          <w:sz w:val="18"/>
          <w:szCs w:val="18"/>
        </w:rPr>
        <w:t>70</w:t>
      </w:r>
      <w:r>
        <w:rPr>
          <w:rFonts w:ascii="Arial" w:hAnsi="Arial" w:cs="Arial"/>
          <w:sz w:val="18"/>
          <w:szCs w:val="18"/>
        </w:rPr>
        <w:t xml:space="preserve"> puncte.</w:t>
      </w:r>
    </w:p>
    <w:p w14:paraId="3D5E0210" w14:textId="77777777" w:rsidR="00773239" w:rsidRDefault="00773239" w:rsidP="00773239">
      <w:pPr>
        <w:spacing w:line="276" w:lineRule="auto"/>
        <w:jc w:val="both"/>
        <w:rPr>
          <w:rFonts w:ascii="Arial" w:hAnsi="Arial" w:cs="Arial"/>
          <w:sz w:val="18"/>
          <w:szCs w:val="18"/>
        </w:rPr>
      </w:pPr>
      <w:r w:rsidRPr="00DB395E">
        <w:rPr>
          <w:rFonts w:ascii="Arial" w:hAnsi="Arial" w:cs="Arial"/>
          <w:b/>
          <w:bCs/>
          <w:sz w:val="18"/>
          <w:szCs w:val="18"/>
        </w:rPr>
        <w:t>Criterii de departajare</w:t>
      </w:r>
      <w:r>
        <w:rPr>
          <w:rFonts w:ascii="Arial" w:hAnsi="Arial" w:cs="Arial"/>
          <w:b/>
          <w:bCs/>
          <w:sz w:val="18"/>
          <w:szCs w:val="18"/>
        </w:rPr>
        <w:t xml:space="preserve"> (pentru proiectele cu același punctaj)</w:t>
      </w:r>
      <w:r>
        <w:rPr>
          <w:rFonts w:ascii="Arial" w:hAnsi="Arial" w:cs="Arial"/>
          <w:sz w:val="18"/>
          <w:szCs w:val="18"/>
        </w:rPr>
        <w:t>, în ordine:</w:t>
      </w:r>
    </w:p>
    <w:p w14:paraId="28C4847D" w14:textId="77777777" w:rsidR="00773239" w:rsidRDefault="00773239" w:rsidP="00773239">
      <w:pPr>
        <w:spacing w:line="276" w:lineRule="auto"/>
        <w:jc w:val="both"/>
        <w:rPr>
          <w:rFonts w:ascii="Arial" w:hAnsi="Arial" w:cs="Arial"/>
          <w:sz w:val="18"/>
          <w:szCs w:val="18"/>
        </w:rPr>
      </w:pPr>
      <w:r>
        <w:rPr>
          <w:rFonts w:ascii="Arial" w:hAnsi="Arial" w:cs="Arial"/>
          <w:sz w:val="18"/>
          <w:szCs w:val="18"/>
        </w:rPr>
        <w:t>1. P</w:t>
      </w:r>
      <w:r w:rsidRPr="00DB395E">
        <w:rPr>
          <w:rFonts w:ascii="Arial" w:hAnsi="Arial" w:cs="Arial"/>
          <w:sz w:val="18"/>
          <w:szCs w:val="18"/>
        </w:rPr>
        <w:t>rocentul investitiție propus la criteriul b)</w:t>
      </w:r>
      <w:r>
        <w:rPr>
          <w:rFonts w:ascii="Arial" w:hAnsi="Arial" w:cs="Arial"/>
          <w:sz w:val="18"/>
          <w:szCs w:val="18"/>
        </w:rPr>
        <w:t>.</w:t>
      </w:r>
      <w:bookmarkStart w:id="0" w:name="_GoBack"/>
      <w:bookmarkEnd w:id="0"/>
    </w:p>
    <w:p w14:paraId="28409AE7" w14:textId="25495731" w:rsidR="00773239" w:rsidRPr="00DB395E" w:rsidRDefault="00773239" w:rsidP="00773239">
      <w:pPr>
        <w:spacing w:line="276" w:lineRule="auto"/>
        <w:jc w:val="both"/>
        <w:rPr>
          <w:rFonts w:ascii="Arial" w:hAnsi="Arial" w:cs="Arial"/>
          <w:sz w:val="18"/>
          <w:szCs w:val="18"/>
        </w:rPr>
      </w:pPr>
      <w:r>
        <w:rPr>
          <w:rFonts w:ascii="Arial" w:hAnsi="Arial" w:cs="Arial"/>
          <w:sz w:val="18"/>
          <w:szCs w:val="18"/>
        </w:rPr>
        <w:t>2. P</w:t>
      </w:r>
      <w:r w:rsidRPr="00DB395E">
        <w:rPr>
          <w:rFonts w:ascii="Arial" w:hAnsi="Arial" w:cs="Arial"/>
          <w:sz w:val="18"/>
          <w:szCs w:val="18"/>
        </w:rPr>
        <w:t>rocentul de scădere a cifrei de afaceri la 31.12.2020 față de 31.12.2019.</w:t>
      </w:r>
    </w:p>
    <w:p w14:paraId="51834AF6" w14:textId="01C8CF23" w:rsidR="00773239" w:rsidRPr="00DB395E" w:rsidRDefault="00773239" w:rsidP="00773239">
      <w:pPr>
        <w:spacing w:line="276" w:lineRule="auto"/>
        <w:jc w:val="both"/>
        <w:rPr>
          <w:rFonts w:ascii="Arial" w:hAnsi="Arial" w:cs="Arial"/>
          <w:sz w:val="18"/>
          <w:szCs w:val="18"/>
        </w:rPr>
      </w:pPr>
      <w:r w:rsidRPr="00773239">
        <w:rPr>
          <w:rFonts w:ascii="Arial" w:hAnsi="Arial" w:cs="Arial"/>
          <w:b/>
          <w:sz w:val="18"/>
          <w:szCs w:val="18"/>
          <w:highlight w:val="yellow"/>
        </w:rPr>
        <w:t>OBSERVAȚIE</w:t>
      </w:r>
      <w:r w:rsidRPr="00773239">
        <w:rPr>
          <w:rFonts w:ascii="Arial" w:hAnsi="Arial" w:cs="Arial"/>
          <w:sz w:val="18"/>
          <w:szCs w:val="18"/>
          <w:highlight w:val="yellow"/>
        </w:rPr>
        <w:t>: acordarea finanțării se va face în ordinea depunerii proiectelor pentru proiectele care întrunesc un punctaj de minim 70 de puncte și nu au obținut ”0” puncte la criteriile a) și b) din grila de evaluare tehnică și financiară, până la epuizarea bugetului (”primul venit, primul servit”).</w:t>
      </w:r>
    </w:p>
    <w:p w14:paraId="104597D0" w14:textId="77777777" w:rsidR="004A5527" w:rsidRPr="00996000" w:rsidRDefault="004A5527" w:rsidP="00996000">
      <w:pPr>
        <w:spacing w:after="0" w:line="240" w:lineRule="auto"/>
        <w:jc w:val="both"/>
        <w:rPr>
          <w:rFonts w:ascii="Arial" w:hAnsi="Arial" w:cs="Arial"/>
          <w:lang w:val="ro-RO"/>
        </w:rPr>
      </w:pPr>
    </w:p>
    <w:sectPr w:rsidR="004A5527" w:rsidRPr="00996000" w:rsidSect="00996000">
      <w:footerReference w:type="default" r:id="rId8"/>
      <w:pgSz w:w="11907" w:h="16839" w:code="9"/>
      <w:pgMar w:top="1440" w:right="540" w:bottom="1440" w:left="108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EF8AC" w14:textId="77777777" w:rsidR="006F727A" w:rsidRDefault="006F727A" w:rsidP="00AA7595">
      <w:pPr>
        <w:spacing w:after="0" w:line="240" w:lineRule="auto"/>
      </w:pPr>
      <w:r>
        <w:separator/>
      </w:r>
    </w:p>
  </w:endnote>
  <w:endnote w:type="continuationSeparator" w:id="0">
    <w:p w14:paraId="5DAE793C" w14:textId="77777777" w:rsidR="006F727A" w:rsidRDefault="006F727A" w:rsidP="00AA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67993787"/>
      <w:docPartObj>
        <w:docPartGallery w:val="Page Numbers (Bottom of Page)"/>
        <w:docPartUnique/>
      </w:docPartObj>
    </w:sdtPr>
    <w:sdtEndPr>
      <w:rPr>
        <w:noProof/>
      </w:rPr>
    </w:sdtEndPr>
    <w:sdtContent>
      <w:p w14:paraId="4C4332DD" w14:textId="3D6FC3B7" w:rsidR="00902B1D" w:rsidRPr="00A95202" w:rsidRDefault="00902B1D">
        <w:pPr>
          <w:pStyle w:val="Footer"/>
          <w:jc w:val="right"/>
          <w:rPr>
            <w:sz w:val="20"/>
            <w:szCs w:val="20"/>
          </w:rPr>
        </w:pPr>
        <w:r w:rsidRPr="00A95202">
          <w:rPr>
            <w:sz w:val="20"/>
            <w:szCs w:val="20"/>
          </w:rPr>
          <w:fldChar w:fldCharType="begin"/>
        </w:r>
        <w:r w:rsidRPr="00A95202">
          <w:rPr>
            <w:sz w:val="20"/>
            <w:szCs w:val="20"/>
          </w:rPr>
          <w:instrText xml:space="preserve"> PAGE   \* MERGEFORMAT </w:instrText>
        </w:r>
        <w:r w:rsidRPr="00A95202">
          <w:rPr>
            <w:sz w:val="20"/>
            <w:szCs w:val="20"/>
          </w:rPr>
          <w:fldChar w:fldCharType="separate"/>
        </w:r>
        <w:r w:rsidR="00773239">
          <w:rPr>
            <w:noProof/>
            <w:sz w:val="20"/>
            <w:szCs w:val="20"/>
          </w:rPr>
          <w:t>1</w:t>
        </w:r>
        <w:r w:rsidRPr="00A95202">
          <w:rPr>
            <w:noProof/>
            <w:sz w:val="20"/>
            <w:szCs w:val="20"/>
          </w:rPr>
          <w:fldChar w:fldCharType="end"/>
        </w:r>
      </w:p>
    </w:sdtContent>
  </w:sdt>
  <w:p w14:paraId="49031EE7" w14:textId="77777777" w:rsidR="00902B1D" w:rsidRDefault="00902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AA676" w14:textId="77777777" w:rsidR="006F727A" w:rsidRDefault="006F727A" w:rsidP="00AA7595">
      <w:pPr>
        <w:spacing w:after="0" w:line="240" w:lineRule="auto"/>
      </w:pPr>
      <w:r>
        <w:separator/>
      </w:r>
    </w:p>
  </w:footnote>
  <w:footnote w:type="continuationSeparator" w:id="0">
    <w:p w14:paraId="6A1AEA65" w14:textId="77777777" w:rsidR="006F727A" w:rsidRDefault="006F727A" w:rsidP="00AA7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69AF"/>
    <w:multiLevelType w:val="hybridMultilevel"/>
    <w:tmpl w:val="61D0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201D"/>
    <w:multiLevelType w:val="hybridMultilevel"/>
    <w:tmpl w:val="7102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48D4"/>
    <w:multiLevelType w:val="hybridMultilevel"/>
    <w:tmpl w:val="FE1E6E2E"/>
    <w:lvl w:ilvl="0" w:tplc="52FCE266">
      <w:start w:val="1"/>
      <w:numFmt w:val="bullet"/>
      <w:lvlText w:val=""/>
      <w:lvlJc w:val="left"/>
      <w:pPr>
        <w:ind w:left="1696" w:hanging="360"/>
      </w:pPr>
      <w:rPr>
        <w:rFonts w:ascii="Symbol" w:hAnsi="Symbol" w:hint="default"/>
        <w:sz w:val="22"/>
        <w:szCs w:val="22"/>
      </w:rPr>
    </w:lvl>
    <w:lvl w:ilvl="1" w:tplc="04090003" w:tentative="1">
      <w:start w:val="1"/>
      <w:numFmt w:val="bullet"/>
      <w:lvlText w:val="o"/>
      <w:lvlJc w:val="left"/>
      <w:pPr>
        <w:ind w:left="2416" w:hanging="360"/>
      </w:pPr>
      <w:rPr>
        <w:rFonts w:ascii="Courier New" w:hAnsi="Courier New" w:cs="Courier New" w:hint="default"/>
      </w:rPr>
    </w:lvl>
    <w:lvl w:ilvl="2" w:tplc="04090005" w:tentative="1">
      <w:start w:val="1"/>
      <w:numFmt w:val="bullet"/>
      <w:lvlText w:val=""/>
      <w:lvlJc w:val="left"/>
      <w:pPr>
        <w:ind w:left="3136" w:hanging="360"/>
      </w:pPr>
      <w:rPr>
        <w:rFonts w:ascii="Wingdings" w:hAnsi="Wingdings" w:hint="default"/>
      </w:rPr>
    </w:lvl>
    <w:lvl w:ilvl="3" w:tplc="04090001" w:tentative="1">
      <w:start w:val="1"/>
      <w:numFmt w:val="bullet"/>
      <w:lvlText w:val=""/>
      <w:lvlJc w:val="left"/>
      <w:pPr>
        <w:ind w:left="3856" w:hanging="360"/>
      </w:pPr>
      <w:rPr>
        <w:rFonts w:ascii="Symbol" w:hAnsi="Symbol" w:hint="default"/>
      </w:rPr>
    </w:lvl>
    <w:lvl w:ilvl="4" w:tplc="04090003" w:tentative="1">
      <w:start w:val="1"/>
      <w:numFmt w:val="bullet"/>
      <w:lvlText w:val="o"/>
      <w:lvlJc w:val="left"/>
      <w:pPr>
        <w:ind w:left="4576" w:hanging="360"/>
      </w:pPr>
      <w:rPr>
        <w:rFonts w:ascii="Courier New" w:hAnsi="Courier New" w:cs="Courier New" w:hint="default"/>
      </w:rPr>
    </w:lvl>
    <w:lvl w:ilvl="5" w:tplc="04090005" w:tentative="1">
      <w:start w:val="1"/>
      <w:numFmt w:val="bullet"/>
      <w:lvlText w:val=""/>
      <w:lvlJc w:val="left"/>
      <w:pPr>
        <w:ind w:left="5296" w:hanging="360"/>
      </w:pPr>
      <w:rPr>
        <w:rFonts w:ascii="Wingdings" w:hAnsi="Wingdings" w:hint="default"/>
      </w:rPr>
    </w:lvl>
    <w:lvl w:ilvl="6" w:tplc="04090001" w:tentative="1">
      <w:start w:val="1"/>
      <w:numFmt w:val="bullet"/>
      <w:lvlText w:val=""/>
      <w:lvlJc w:val="left"/>
      <w:pPr>
        <w:ind w:left="6016" w:hanging="360"/>
      </w:pPr>
      <w:rPr>
        <w:rFonts w:ascii="Symbol" w:hAnsi="Symbol" w:hint="default"/>
      </w:rPr>
    </w:lvl>
    <w:lvl w:ilvl="7" w:tplc="04090003" w:tentative="1">
      <w:start w:val="1"/>
      <w:numFmt w:val="bullet"/>
      <w:lvlText w:val="o"/>
      <w:lvlJc w:val="left"/>
      <w:pPr>
        <w:ind w:left="6736" w:hanging="360"/>
      </w:pPr>
      <w:rPr>
        <w:rFonts w:ascii="Courier New" w:hAnsi="Courier New" w:cs="Courier New" w:hint="default"/>
      </w:rPr>
    </w:lvl>
    <w:lvl w:ilvl="8" w:tplc="04090005" w:tentative="1">
      <w:start w:val="1"/>
      <w:numFmt w:val="bullet"/>
      <w:lvlText w:val=""/>
      <w:lvlJc w:val="left"/>
      <w:pPr>
        <w:ind w:left="7456" w:hanging="360"/>
      </w:pPr>
      <w:rPr>
        <w:rFonts w:ascii="Wingdings" w:hAnsi="Wingdings" w:hint="default"/>
      </w:rPr>
    </w:lvl>
  </w:abstractNum>
  <w:abstractNum w:abstractNumId="3" w15:restartNumberingAfterBreak="0">
    <w:nsid w:val="13B83581"/>
    <w:multiLevelType w:val="hybridMultilevel"/>
    <w:tmpl w:val="0696E332"/>
    <w:lvl w:ilvl="0" w:tplc="B6C8B5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C4BF1"/>
    <w:multiLevelType w:val="hybridMultilevel"/>
    <w:tmpl w:val="6886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BF8"/>
    <w:multiLevelType w:val="hybridMultilevel"/>
    <w:tmpl w:val="EA9AAE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74A6FC7"/>
    <w:multiLevelType w:val="hybridMultilevel"/>
    <w:tmpl w:val="361887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556354"/>
    <w:multiLevelType w:val="hybridMultilevel"/>
    <w:tmpl w:val="90E0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C151E"/>
    <w:multiLevelType w:val="hybridMultilevel"/>
    <w:tmpl w:val="7D221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41A1A"/>
    <w:multiLevelType w:val="hybridMultilevel"/>
    <w:tmpl w:val="2E74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A03D6"/>
    <w:multiLevelType w:val="hybridMultilevel"/>
    <w:tmpl w:val="B98E13FE"/>
    <w:lvl w:ilvl="0" w:tplc="4ED6E7C0">
      <w:start w:val="1"/>
      <w:numFmt w:val="low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DD6DDA"/>
    <w:multiLevelType w:val="hybridMultilevel"/>
    <w:tmpl w:val="0100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25A08"/>
    <w:multiLevelType w:val="hybridMultilevel"/>
    <w:tmpl w:val="03588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438E3"/>
    <w:multiLevelType w:val="hybridMultilevel"/>
    <w:tmpl w:val="185AA088"/>
    <w:lvl w:ilvl="0" w:tplc="863E808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A591F"/>
    <w:multiLevelType w:val="hybridMultilevel"/>
    <w:tmpl w:val="83B2EBFE"/>
    <w:lvl w:ilvl="0" w:tplc="AD0AF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A65B4F"/>
    <w:multiLevelType w:val="singleLevel"/>
    <w:tmpl w:val="4DA63B84"/>
    <w:name w:val="List Bullet"/>
    <w:lvl w:ilvl="0">
      <w:start w:val="1"/>
      <w:numFmt w:val="decimal"/>
      <w:pStyle w:val="Considrant"/>
      <w:lvlText w:val="(%1)"/>
      <w:lvlJc w:val="left"/>
      <w:pPr>
        <w:tabs>
          <w:tab w:val="num" w:pos="709"/>
        </w:tabs>
        <w:ind w:left="709" w:hanging="709"/>
      </w:pPr>
    </w:lvl>
  </w:abstractNum>
  <w:abstractNum w:abstractNumId="16" w15:restartNumberingAfterBreak="0">
    <w:nsid w:val="702A430B"/>
    <w:multiLevelType w:val="hybridMultilevel"/>
    <w:tmpl w:val="218EB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92BFD"/>
    <w:multiLevelType w:val="hybridMultilevel"/>
    <w:tmpl w:val="7660B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85209A"/>
    <w:multiLevelType w:val="hybridMultilevel"/>
    <w:tmpl w:val="03588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num>
  <w:num w:numId="2">
    <w:abstractNumId w:val="16"/>
  </w:num>
  <w:num w:numId="3">
    <w:abstractNumId w:val="10"/>
  </w:num>
  <w:num w:numId="4">
    <w:abstractNumId w:val="8"/>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7"/>
  </w:num>
  <w:num w:numId="10">
    <w:abstractNumId w:val="3"/>
  </w:num>
  <w:num w:numId="11">
    <w:abstractNumId w:val="14"/>
  </w:num>
  <w:num w:numId="12">
    <w:abstractNumId w:val="0"/>
  </w:num>
  <w:num w:numId="13">
    <w:abstractNumId w:val="2"/>
  </w:num>
  <w:num w:numId="14">
    <w:abstractNumId w:val="1"/>
  </w:num>
  <w:num w:numId="15">
    <w:abstractNumId w:val="11"/>
  </w:num>
  <w:num w:numId="16">
    <w:abstractNumId w:val="4"/>
  </w:num>
  <w:num w:numId="17">
    <w:abstractNumId w:val="7"/>
  </w:num>
  <w:num w:numId="18">
    <w:abstractNumId w:val="5"/>
  </w:num>
  <w:num w:numId="19">
    <w:abstractNumId w:val="9"/>
  </w:num>
  <w:num w:numId="2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65"/>
    <w:rsid w:val="00004F5D"/>
    <w:rsid w:val="00007015"/>
    <w:rsid w:val="000103F7"/>
    <w:rsid w:val="000126C3"/>
    <w:rsid w:val="00016D3C"/>
    <w:rsid w:val="00017821"/>
    <w:rsid w:val="00023CAB"/>
    <w:rsid w:val="0003077C"/>
    <w:rsid w:val="00030A47"/>
    <w:rsid w:val="00033412"/>
    <w:rsid w:val="0003524F"/>
    <w:rsid w:val="00041B67"/>
    <w:rsid w:val="00052404"/>
    <w:rsid w:val="00056418"/>
    <w:rsid w:val="00060858"/>
    <w:rsid w:val="00063CE9"/>
    <w:rsid w:val="0007062B"/>
    <w:rsid w:val="0007455D"/>
    <w:rsid w:val="000802EA"/>
    <w:rsid w:val="00092156"/>
    <w:rsid w:val="00095EA6"/>
    <w:rsid w:val="000B0886"/>
    <w:rsid w:val="000B5E3E"/>
    <w:rsid w:val="000C662B"/>
    <w:rsid w:val="000D73F4"/>
    <w:rsid w:val="000E01A9"/>
    <w:rsid w:val="000E5334"/>
    <w:rsid w:val="000F15BF"/>
    <w:rsid w:val="000F535B"/>
    <w:rsid w:val="000F54FB"/>
    <w:rsid w:val="00100B53"/>
    <w:rsid w:val="001017F1"/>
    <w:rsid w:val="00103A7B"/>
    <w:rsid w:val="00103DDD"/>
    <w:rsid w:val="00107A1B"/>
    <w:rsid w:val="0011564B"/>
    <w:rsid w:val="0012163A"/>
    <w:rsid w:val="00127219"/>
    <w:rsid w:val="00133E8A"/>
    <w:rsid w:val="001606A7"/>
    <w:rsid w:val="00161EE2"/>
    <w:rsid w:val="00163A07"/>
    <w:rsid w:val="0017423B"/>
    <w:rsid w:val="0018080B"/>
    <w:rsid w:val="00182055"/>
    <w:rsid w:val="00186F35"/>
    <w:rsid w:val="00187BF2"/>
    <w:rsid w:val="0019585E"/>
    <w:rsid w:val="001A1D38"/>
    <w:rsid w:val="001A5DFB"/>
    <w:rsid w:val="001B43DF"/>
    <w:rsid w:val="001C6EC9"/>
    <w:rsid w:val="001D7468"/>
    <w:rsid w:val="001E3931"/>
    <w:rsid w:val="001E6B3F"/>
    <w:rsid w:val="001F041B"/>
    <w:rsid w:val="001F5B70"/>
    <w:rsid w:val="001F781B"/>
    <w:rsid w:val="00202884"/>
    <w:rsid w:val="002066CE"/>
    <w:rsid w:val="002069E6"/>
    <w:rsid w:val="00214EB9"/>
    <w:rsid w:val="002238CD"/>
    <w:rsid w:val="002256A6"/>
    <w:rsid w:val="00226B39"/>
    <w:rsid w:val="00241FEC"/>
    <w:rsid w:val="00251A94"/>
    <w:rsid w:val="002562EC"/>
    <w:rsid w:val="0026510D"/>
    <w:rsid w:val="002661DB"/>
    <w:rsid w:val="00272A24"/>
    <w:rsid w:val="00274EF2"/>
    <w:rsid w:val="00293E41"/>
    <w:rsid w:val="00295AD6"/>
    <w:rsid w:val="00297593"/>
    <w:rsid w:val="002A34DB"/>
    <w:rsid w:val="002A3787"/>
    <w:rsid w:val="002A4E5D"/>
    <w:rsid w:val="002B0A3B"/>
    <w:rsid w:val="002B6846"/>
    <w:rsid w:val="002C48D1"/>
    <w:rsid w:val="002C7D82"/>
    <w:rsid w:val="002D1244"/>
    <w:rsid w:val="002D2F28"/>
    <w:rsid w:val="002D3B64"/>
    <w:rsid w:val="002D5032"/>
    <w:rsid w:val="002E2429"/>
    <w:rsid w:val="002E5490"/>
    <w:rsid w:val="002F7C13"/>
    <w:rsid w:val="00300221"/>
    <w:rsid w:val="00310515"/>
    <w:rsid w:val="00310614"/>
    <w:rsid w:val="00313800"/>
    <w:rsid w:val="00314F64"/>
    <w:rsid w:val="00334E33"/>
    <w:rsid w:val="00340504"/>
    <w:rsid w:val="003517DF"/>
    <w:rsid w:val="0035783A"/>
    <w:rsid w:val="003614A7"/>
    <w:rsid w:val="00363BA8"/>
    <w:rsid w:val="00365CA0"/>
    <w:rsid w:val="00371D7A"/>
    <w:rsid w:val="0037216D"/>
    <w:rsid w:val="00385443"/>
    <w:rsid w:val="00387415"/>
    <w:rsid w:val="00387A4B"/>
    <w:rsid w:val="003A1789"/>
    <w:rsid w:val="003A2380"/>
    <w:rsid w:val="003A42A1"/>
    <w:rsid w:val="003A5AA9"/>
    <w:rsid w:val="003A5D9D"/>
    <w:rsid w:val="003C1A7E"/>
    <w:rsid w:val="003D0529"/>
    <w:rsid w:val="003F161C"/>
    <w:rsid w:val="003F22ED"/>
    <w:rsid w:val="003F617C"/>
    <w:rsid w:val="003F68F3"/>
    <w:rsid w:val="004036B7"/>
    <w:rsid w:val="00404509"/>
    <w:rsid w:val="004060F7"/>
    <w:rsid w:val="00415067"/>
    <w:rsid w:val="00430511"/>
    <w:rsid w:val="00431826"/>
    <w:rsid w:val="00434FDA"/>
    <w:rsid w:val="004371CF"/>
    <w:rsid w:val="00441D58"/>
    <w:rsid w:val="00443BC6"/>
    <w:rsid w:val="00447DC1"/>
    <w:rsid w:val="0045194A"/>
    <w:rsid w:val="00457847"/>
    <w:rsid w:val="00474ECD"/>
    <w:rsid w:val="004857F5"/>
    <w:rsid w:val="004872A8"/>
    <w:rsid w:val="00492628"/>
    <w:rsid w:val="00494532"/>
    <w:rsid w:val="00494A71"/>
    <w:rsid w:val="004A379B"/>
    <w:rsid w:val="004A5527"/>
    <w:rsid w:val="004B0C3C"/>
    <w:rsid w:val="004C30DE"/>
    <w:rsid w:val="004C5983"/>
    <w:rsid w:val="004D53AD"/>
    <w:rsid w:val="004D67FC"/>
    <w:rsid w:val="004E0097"/>
    <w:rsid w:val="004E19F7"/>
    <w:rsid w:val="004F18ED"/>
    <w:rsid w:val="004F265A"/>
    <w:rsid w:val="00502542"/>
    <w:rsid w:val="00515FC5"/>
    <w:rsid w:val="00524B9C"/>
    <w:rsid w:val="00525275"/>
    <w:rsid w:val="00537B92"/>
    <w:rsid w:val="005423A5"/>
    <w:rsid w:val="005453FC"/>
    <w:rsid w:val="005471A2"/>
    <w:rsid w:val="00547EE9"/>
    <w:rsid w:val="00554329"/>
    <w:rsid w:val="005608F4"/>
    <w:rsid w:val="00561ACA"/>
    <w:rsid w:val="00576FDB"/>
    <w:rsid w:val="00592CFB"/>
    <w:rsid w:val="005947B9"/>
    <w:rsid w:val="00597F65"/>
    <w:rsid w:val="005B363A"/>
    <w:rsid w:val="005B7FC6"/>
    <w:rsid w:val="005C6EF6"/>
    <w:rsid w:val="005E1285"/>
    <w:rsid w:val="005E1C73"/>
    <w:rsid w:val="005F3DE7"/>
    <w:rsid w:val="005F4059"/>
    <w:rsid w:val="005F74FF"/>
    <w:rsid w:val="00601B37"/>
    <w:rsid w:val="00607B85"/>
    <w:rsid w:val="00613731"/>
    <w:rsid w:val="006201CA"/>
    <w:rsid w:val="00622166"/>
    <w:rsid w:val="00637A29"/>
    <w:rsid w:val="0064539E"/>
    <w:rsid w:val="0065364E"/>
    <w:rsid w:val="0065530E"/>
    <w:rsid w:val="00677464"/>
    <w:rsid w:val="00682623"/>
    <w:rsid w:val="006A20C3"/>
    <w:rsid w:val="006D3BF6"/>
    <w:rsid w:val="006E087D"/>
    <w:rsid w:val="006E0ABB"/>
    <w:rsid w:val="006E1FCE"/>
    <w:rsid w:val="006E2CE0"/>
    <w:rsid w:val="006F1084"/>
    <w:rsid w:val="006F727A"/>
    <w:rsid w:val="00700716"/>
    <w:rsid w:val="007063AD"/>
    <w:rsid w:val="00711127"/>
    <w:rsid w:val="007211DA"/>
    <w:rsid w:val="0073317B"/>
    <w:rsid w:val="00734E8C"/>
    <w:rsid w:val="00735561"/>
    <w:rsid w:val="00745D04"/>
    <w:rsid w:val="00755314"/>
    <w:rsid w:val="00760D7E"/>
    <w:rsid w:val="00767512"/>
    <w:rsid w:val="00773239"/>
    <w:rsid w:val="0077597C"/>
    <w:rsid w:val="00776674"/>
    <w:rsid w:val="00782B4C"/>
    <w:rsid w:val="00786A27"/>
    <w:rsid w:val="007A4944"/>
    <w:rsid w:val="007A7589"/>
    <w:rsid w:val="007B3CE8"/>
    <w:rsid w:val="007C073F"/>
    <w:rsid w:val="007C07BF"/>
    <w:rsid w:val="007C32E6"/>
    <w:rsid w:val="007C417A"/>
    <w:rsid w:val="007C6B20"/>
    <w:rsid w:val="007D051E"/>
    <w:rsid w:val="007D1D4F"/>
    <w:rsid w:val="007D4161"/>
    <w:rsid w:val="007D596D"/>
    <w:rsid w:val="007E214B"/>
    <w:rsid w:val="007E41D5"/>
    <w:rsid w:val="007E4A1E"/>
    <w:rsid w:val="007E674D"/>
    <w:rsid w:val="007F0E19"/>
    <w:rsid w:val="007F125C"/>
    <w:rsid w:val="00800F8A"/>
    <w:rsid w:val="00822C85"/>
    <w:rsid w:val="0082345C"/>
    <w:rsid w:val="008239B8"/>
    <w:rsid w:val="00824C84"/>
    <w:rsid w:val="00825D5D"/>
    <w:rsid w:val="0083219E"/>
    <w:rsid w:val="0083336D"/>
    <w:rsid w:val="00833634"/>
    <w:rsid w:val="00835166"/>
    <w:rsid w:val="00844032"/>
    <w:rsid w:val="00845686"/>
    <w:rsid w:val="00845C6B"/>
    <w:rsid w:val="0085277F"/>
    <w:rsid w:val="008556F3"/>
    <w:rsid w:val="008561A6"/>
    <w:rsid w:val="00860D55"/>
    <w:rsid w:val="00863B9B"/>
    <w:rsid w:val="00864F3C"/>
    <w:rsid w:val="008726AC"/>
    <w:rsid w:val="00875CD0"/>
    <w:rsid w:val="00880DE8"/>
    <w:rsid w:val="00884DD4"/>
    <w:rsid w:val="00894746"/>
    <w:rsid w:val="008972B0"/>
    <w:rsid w:val="008B56DB"/>
    <w:rsid w:val="008B644F"/>
    <w:rsid w:val="008D2454"/>
    <w:rsid w:val="008E2313"/>
    <w:rsid w:val="008E660A"/>
    <w:rsid w:val="008F1C8F"/>
    <w:rsid w:val="008F22D0"/>
    <w:rsid w:val="008F66F6"/>
    <w:rsid w:val="008F68C8"/>
    <w:rsid w:val="00902B1D"/>
    <w:rsid w:val="00914962"/>
    <w:rsid w:val="00920001"/>
    <w:rsid w:val="009246D5"/>
    <w:rsid w:val="00925CEC"/>
    <w:rsid w:val="00927040"/>
    <w:rsid w:val="0093504D"/>
    <w:rsid w:val="0093764B"/>
    <w:rsid w:val="009445F7"/>
    <w:rsid w:val="00952A82"/>
    <w:rsid w:val="009547C1"/>
    <w:rsid w:val="00956630"/>
    <w:rsid w:val="009638E8"/>
    <w:rsid w:val="009724C2"/>
    <w:rsid w:val="00974790"/>
    <w:rsid w:val="00974C35"/>
    <w:rsid w:val="00975524"/>
    <w:rsid w:val="00976ADC"/>
    <w:rsid w:val="00996000"/>
    <w:rsid w:val="00997970"/>
    <w:rsid w:val="009A2C6C"/>
    <w:rsid w:val="009B790B"/>
    <w:rsid w:val="009C7767"/>
    <w:rsid w:val="009D7D97"/>
    <w:rsid w:val="009E5B4D"/>
    <w:rsid w:val="009F4159"/>
    <w:rsid w:val="00A13CFD"/>
    <w:rsid w:val="00A26677"/>
    <w:rsid w:val="00A40F6A"/>
    <w:rsid w:val="00A6196E"/>
    <w:rsid w:val="00A72631"/>
    <w:rsid w:val="00A74872"/>
    <w:rsid w:val="00A80244"/>
    <w:rsid w:val="00A83C72"/>
    <w:rsid w:val="00A84310"/>
    <w:rsid w:val="00A95202"/>
    <w:rsid w:val="00A96957"/>
    <w:rsid w:val="00AA7595"/>
    <w:rsid w:val="00AC02DE"/>
    <w:rsid w:val="00AD2681"/>
    <w:rsid w:val="00AE2D67"/>
    <w:rsid w:val="00AE3B03"/>
    <w:rsid w:val="00AE4D70"/>
    <w:rsid w:val="00AE75BA"/>
    <w:rsid w:val="00AE7D50"/>
    <w:rsid w:val="00AF25F7"/>
    <w:rsid w:val="00B05927"/>
    <w:rsid w:val="00B15C5A"/>
    <w:rsid w:val="00B27BA7"/>
    <w:rsid w:val="00B40C07"/>
    <w:rsid w:val="00B54102"/>
    <w:rsid w:val="00B55F94"/>
    <w:rsid w:val="00B612A7"/>
    <w:rsid w:val="00B657CE"/>
    <w:rsid w:val="00B71DE0"/>
    <w:rsid w:val="00B75723"/>
    <w:rsid w:val="00B81C73"/>
    <w:rsid w:val="00B81F07"/>
    <w:rsid w:val="00B96689"/>
    <w:rsid w:val="00BA1FE8"/>
    <w:rsid w:val="00BA408B"/>
    <w:rsid w:val="00BA4A22"/>
    <w:rsid w:val="00BA4D9C"/>
    <w:rsid w:val="00BA5AAC"/>
    <w:rsid w:val="00BB1095"/>
    <w:rsid w:val="00BC299C"/>
    <w:rsid w:val="00BC3936"/>
    <w:rsid w:val="00BD1BB5"/>
    <w:rsid w:val="00BE2696"/>
    <w:rsid w:val="00BF5B24"/>
    <w:rsid w:val="00BF62BF"/>
    <w:rsid w:val="00C01844"/>
    <w:rsid w:val="00C01A03"/>
    <w:rsid w:val="00C04951"/>
    <w:rsid w:val="00C04B0F"/>
    <w:rsid w:val="00C055BE"/>
    <w:rsid w:val="00C12ADA"/>
    <w:rsid w:val="00C14379"/>
    <w:rsid w:val="00C1797C"/>
    <w:rsid w:val="00C221D6"/>
    <w:rsid w:val="00C23F58"/>
    <w:rsid w:val="00C2485F"/>
    <w:rsid w:val="00C24B9F"/>
    <w:rsid w:val="00C34194"/>
    <w:rsid w:val="00C54732"/>
    <w:rsid w:val="00C55858"/>
    <w:rsid w:val="00C6562F"/>
    <w:rsid w:val="00C65669"/>
    <w:rsid w:val="00C70571"/>
    <w:rsid w:val="00C72196"/>
    <w:rsid w:val="00C8098B"/>
    <w:rsid w:val="00C83BD6"/>
    <w:rsid w:val="00C970DF"/>
    <w:rsid w:val="00CB13AA"/>
    <w:rsid w:val="00CB157C"/>
    <w:rsid w:val="00CB2CDB"/>
    <w:rsid w:val="00CC05FE"/>
    <w:rsid w:val="00CC14D7"/>
    <w:rsid w:val="00CD0127"/>
    <w:rsid w:val="00CD4118"/>
    <w:rsid w:val="00CD79C2"/>
    <w:rsid w:val="00CE264C"/>
    <w:rsid w:val="00CE7F5E"/>
    <w:rsid w:val="00CF7CBA"/>
    <w:rsid w:val="00D05F5C"/>
    <w:rsid w:val="00D07AF9"/>
    <w:rsid w:val="00D10E35"/>
    <w:rsid w:val="00D16536"/>
    <w:rsid w:val="00D21552"/>
    <w:rsid w:val="00D25198"/>
    <w:rsid w:val="00D26C0C"/>
    <w:rsid w:val="00D32CC2"/>
    <w:rsid w:val="00D357DC"/>
    <w:rsid w:val="00D45565"/>
    <w:rsid w:val="00D524DA"/>
    <w:rsid w:val="00D56C98"/>
    <w:rsid w:val="00D6367A"/>
    <w:rsid w:val="00D72B0A"/>
    <w:rsid w:val="00D75549"/>
    <w:rsid w:val="00D75E00"/>
    <w:rsid w:val="00D953F5"/>
    <w:rsid w:val="00DA5EA9"/>
    <w:rsid w:val="00DB1482"/>
    <w:rsid w:val="00DB5C47"/>
    <w:rsid w:val="00DC0852"/>
    <w:rsid w:val="00DC7B10"/>
    <w:rsid w:val="00DD0915"/>
    <w:rsid w:val="00DD4A97"/>
    <w:rsid w:val="00DE63C6"/>
    <w:rsid w:val="00DF669E"/>
    <w:rsid w:val="00E05ADF"/>
    <w:rsid w:val="00E116EE"/>
    <w:rsid w:val="00E14584"/>
    <w:rsid w:val="00E229EF"/>
    <w:rsid w:val="00E22C65"/>
    <w:rsid w:val="00E37840"/>
    <w:rsid w:val="00E4700D"/>
    <w:rsid w:val="00E55265"/>
    <w:rsid w:val="00E577C2"/>
    <w:rsid w:val="00E71F52"/>
    <w:rsid w:val="00E75578"/>
    <w:rsid w:val="00E811AD"/>
    <w:rsid w:val="00E8597D"/>
    <w:rsid w:val="00E91453"/>
    <w:rsid w:val="00E96B64"/>
    <w:rsid w:val="00EA01AD"/>
    <w:rsid w:val="00EA6436"/>
    <w:rsid w:val="00EB56A9"/>
    <w:rsid w:val="00EC6BA4"/>
    <w:rsid w:val="00ED0FFD"/>
    <w:rsid w:val="00ED60AA"/>
    <w:rsid w:val="00EE0E25"/>
    <w:rsid w:val="00EE33E1"/>
    <w:rsid w:val="00EF09F2"/>
    <w:rsid w:val="00EF7632"/>
    <w:rsid w:val="00EF76EA"/>
    <w:rsid w:val="00F038A8"/>
    <w:rsid w:val="00F111A8"/>
    <w:rsid w:val="00F31492"/>
    <w:rsid w:val="00F3175B"/>
    <w:rsid w:val="00F40404"/>
    <w:rsid w:val="00F43759"/>
    <w:rsid w:val="00F4748B"/>
    <w:rsid w:val="00F56073"/>
    <w:rsid w:val="00F71E8D"/>
    <w:rsid w:val="00F80704"/>
    <w:rsid w:val="00F82754"/>
    <w:rsid w:val="00F8455D"/>
    <w:rsid w:val="00F8583C"/>
    <w:rsid w:val="00F92FE9"/>
    <w:rsid w:val="00FB67B6"/>
    <w:rsid w:val="00FC010B"/>
    <w:rsid w:val="00FC5064"/>
    <w:rsid w:val="00FC6EE1"/>
    <w:rsid w:val="00FD0ACF"/>
    <w:rsid w:val="00FE2965"/>
    <w:rsid w:val="00FE2C60"/>
    <w:rsid w:val="00FE2DB0"/>
    <w:rsid w:val="00FE7789"/>
    <w:rsid w:val="00FF1A65"/>
    <w:rsid w:val="00FF4608"/>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9571A"/>
  <w15:chartTrackingRefBased/>
  <w15:docId w15:val="{17F2AA91-4E62-405C-96EC-8BA9CCB8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34DB"/>
    <w:pPr>
      <w:keepNext/>
      <w:spacing w:after="0" w:line="240" w:lineRule="auto"/>
      <w:outlineLvl w:val="0"/>
    </w:pPr>
    <w:rPr>
      <w:rFonts w:ascii="Calibri" w:eastAsia="Times New Roman" w:hAnsi="Calibri" w:cs="Times New Roman"/>
      <w:b/>
      <w:color w:val="00B050"/>
      <w:sz w:val="32"/>
      <w:szCs w:val="30"/>
      <w:lang w:val="ro-RO" w:eastAsia="ro-RO"/>
    </w:rPr>
  </w:style>
  <w:style w:type="paragraph" w:styleId="Heading2">
    <w:name w:val="heading 2"/>
    <w:basedOn w:val="Normal"/>
    <w:next w:val="Normal"/>
    <w:link w:val="Heading2Char"/>
    <w:autoRedefine/>
    <w:qFormat/>
    <w:rsid w:val="002A34DB"/>
    <w:pPr>
      <w:keepNext/>
      <w:spacing w:after="0" w:line="240" w:lineRule="auto"/>
      <w:jc w:val="right"/>
      <w:outlineLvl w:val="1"/>
    </w:pPr>
    <w:rPr>
      <w:rFonts w:ascii="Calibri" w:eastAsia="Times New Roman" w:hAnsi="Calibri" w:cs="Times New Roman"/>
      <w:b/>
      <w:shadow/>
      <w:color w:val="00B050"/>
      <w:sz w:val="24"/>
      <w:szCs w:val="30"/>
      <w:lang w:val="ro-RO" w:eastAsia="ro-RO"/>
    </w:rPr>
  </w:style>
  <w:style w:type="paragraph" w:styleId="Heading3">
    <w:name w:val="heading 3"/>
    <w:basedOn w:val="Normal"/>
    <w:next w:val="Normal"/>
    <w:link w:val="Heading3Char"/>
    <w:autoRedefine/>
    <w:qFormat/>
    <w:rsid w:val="002A34DB"/>
    <w:pPr>
      <w:keepNext/>
      <w:shd w:val="clear" w:color="auto" w:fill="EAF1DD"/>
      <w:spacing w:before="60" w:after="60" w:line="240" w:lineRule="auto"/>
      <w:outlineLvl w:val="2"/>
    </w:pPr>
    <w:rPr>
      <w:rFonts w:ascii="Calibri" w:eastAsia="Times New Roman" w:hAnsi="Calibri" w:cs="Times New Roman"/>
      <w:b/>
      <w:bCs/>
      <w:caps/>
      <w:sz w:val="24"/>
      <w:szCs w:val="26"/>
      <w:lang w:val="x-none"/>
    </w:rPr>
  </w:style>
  <w:style w:type="paragraph" w:styleId="Heading6">
    <w:name w:val="heading 6"/>
    <w:basedOn w:val="Normal"/>
    <w:next w:val="Normal"/>
    <w:link w:val="Heading6Char"/>
    <w:qFormat/>
    <w:rsid w:val="002A34DB"/>
    <w:pPr>
      <w:spacing w:before="240" w:after="60" w:line="240" w:lineRule="auto"/>
      <w:outlineLvl w:val="5"/>
    </w:pPr>
    <w:rPr>
      <w:rFonts w:ascii="Times New Roman" w:eastAsia="Times New Roman" w:hAnsi="Times New Roman" w:cs="Times New Roman"/>
      <w:b/>
      <w:bCs/>
      <w:lang w:val="ro-RO" w:eastAsia="x-none"/>
    </w:rPr>
  </w:style>
  <w:style w:type="paragraph" w:styleId="Heading7">
    <w:name w:val="heading 7"/>
    <w:aliases w:val="Atentie!"/>
    <w:basedOn w:val="Normal"/>
    <w:next w:val="Normal"/>
    <w:link w:val="Heading7Char"/>
    <w:autoRedefine/>
    <w:qFormat/>
    <w:rsid w:val="002A34DB"/>
    <w:pPr>
      <w:pBdr>
        <w:top w:val="single" w:sz="2" w:space="1" w:color="00B050"/>
        <w:left w:val="single" w:sz="2" w:space="4" w:color="00B050"/>
        <w:bottom w:val="single" w:sz="2" w:space="1" w:color="00B050"/>
        <w:right w:val="single" w:sz="2" w:space="4" w:color="00B050"/>
      </w:pBdr>
      <w:shd w:val="clear" w:color="auto" w:fill="FFFFFF"/>
      <w:spacing w:after="0" w:line="276" w:lineRule="auto"/>
      <w:jc w:val="both"/>
      <w:outlineLvl w:val="6"/>
    </w:pPr>
    <w:rPr>
      <w:rFonts w:ascii="Calibri" w:eastAsia="Times New Roman" w:hAnsi="Calibri" w:cs="Times New Roman"/>
      <w:b/>
      <w:noProof/>
      <w:color w:val="FF0000"/>
      <w:sz w:val="24"/>
      <w:szCs w:val="24"/>
      <w:lang w:val="ro-RO"/>
    </w:rPr>
  </w:style>
  <w:style w:type="paragraph" w:styleId="Heading9">
    <w:name w:val="heading 9"/>
    <w:basedOn w:val="Normal"/>
    <w:next w:val="Normal"/>
    <w:link w:val="Heading9Char"/>
    <w:uiPriority w:val="9"/>
    <w:qFormat/>
    <w:rsid w:val="002A34DB"/>
    <w:pPr>
      <w:spacing w:before="240" w:after="60" w:line="240" w:lineRule="auto"/>
      <w:outlineLvl w:val="8"/>
    </w:pPr>
    <w:rPr>
      <w:rFonts w:ascii="Cambria" w:eastAsia="Times New Roman" w:hAnsi="Cambria" w:cs="Times New Roman"/>
      <w:lang w:val="ro-RO"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4DB"/>
    <w:rPr>
      <w:rFonts w:ascii="Calibri" w:eastAsia="Times New Roman" w:hAnsi="Calibri" w:cs="Times New Roman"/>
      <w:b/>
      <w:color w:val="00B050"/>
      <w:sz w:val="32"/>
      <w:szCs w:val="30"/>
      <w:lang w:val="ro-RO" w:eastAsia="ro-RO"/>
    </w:rPr>
  </w:style>
  <w:style w:type="character" w:customStyle="1" w:styleId="Heading2Char">
    <w:name w:val="Heading 2 Char"/>
    <w:basedOn w:val="DefaultParagraphFont"/>
    <w:link w:val="Heading2"/>
    <w:rsid w:val="002A34DB"/>
    <w:rPr>
      <w:rFonts w:ascii="Calibri" w:eastAsia="Times New Roman" w:hAnsi="Calibri" w:cs="Times New Roman"/>
      <w:b/>
      <w:shadow/>
      <w:color w:val="00B050"/>
      <w:sz w:val="24"/>
      <w:szCs w:val="30"/>
      <w:lang w:val="ro-RO" w:eastAsia="ro-RO"/>
    </w:rPr>
  </w:style>
  <w:style w:type="character" w:customStyle="1" w:styleId="Heading3Char">
    <w:name w:val="Heading 3 Char"/>
    <w:basedOn w:val="DefaultParagraphFont"/>
    <w:link w:val="Heading3"/>
    <w:rsid w:val="002A34DB"/>
    <w:rPr>
      <w:rFonts w:ascii="Calibri" w:eastAsia="Times New Roman" w:hAnsi="Calibri" w:cs="Times New Roman"/>
      <w:b/>
      <w:bCs/>
      <w:caps/>
      <w:sz w:val="24"/>
      <w:szCs w:val="26"/>
      <w:shd w:val="clear" w:color="auto" w:fill="EAF1DD"/>
      <w:lang w:val="x-none"/>
    </w:rPr>
  </w:style>
  <w:style w:type="character" w:customStyle="1" w:styleId="Heading6Char">
    <w:name w:val="Heading 6 Char"/>
    <w:basedOn w:val="DefaultParagraphFont"/>
    <w:link w:val="Heading6"/>
    <w:rsid w:val="002A34DB"/>
    <w:rPr>
      <w:rFonts w:ascii="Times New Roman" w:eastAsia="Times New Roman" w:hAnsi="Times New Roman" w:cs="Times New Roman"/>
      <w:b/>
      <w:bCs/>
      <w:lang w:val="ro-RO" w:eastAsia="x-none"/>
    </w:rPr>
  </w:style>
  <w:style w:type="character" w:customStyle="1" w:styleId="Heading7Char">
    <w:name w:val="Heading 7 Char"/>
    <w:aliases w:val="Atentie! Char"/>
    <w:basedOn w:val="DefaultParagraphFont"/>
    <w:link w:val="Heading7"/>
    <w:rsid w:val="002A34DB"/>
    <w:rPr>
      <w:rFonts w:ascii="Calibri" w:eastAsia="Times New Roman" w:hAnsi="Calibri" w:cs="Times New Roman"/>
      <w:b/>
      <w:noProof/>
      <w:color w:val="FF0000"/>
      <w:sz w:val="24"/>
      <w:szCs w:val="24"/>
      <w:shd w:val="clear" w:color="auto" w:fill="FFFFFF"/>
      <w:lang w:val="ro-RO"/>
    </w:rPr>
  </w:style>
  <w:style w:type="character" w:customStyle="1" w:styleId="Heading9Char">
    <w:name w:val="Heading 9 Char"/>
    <w:basedOn w:val="DefaultParagraphFont"/>
    <w:link w:val="Heading9"/>
    <w:uiPriority w:val="9"/>
    <w:rsid w:val="002A34DB"/>
    <w:rPr>
      <w:rFonts w:ascii="Cambria" w:eastAsia="Times New Roman" w:hAnsi="Cambria" w:cs="Times New Roman"/>
      <w:lang w:val="ro-RO" w:eastAsia="x-none"/>
    </w:rPr>
  </w:style>
  <w:style w:type="numbering" w:customStyle="1" w:styleId="NoList1">
    <w:name w:val="No List1"/>
    <w:next w:val="NoList"/>
    <w:uiPriority w:val="99"/>
    <w:semiHidden/>
    <w:unhideWhenUsed/>
    <w:rsid w:val="002A34DB"/>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A34DB"/>
    <w:pPr>
      <w:spacing w:after="0" w:line="240" w:lineRule="auto"/>
    </w:pPr>
    <w:rPr>
      <w:rFonts w:ascii="Times New Roman" w:eastAsia="Times New Roman" w:hAnsi="Times New Roman" w:cs="Times New Roman"/>
      <w:sz w:val="24"/>
      <w:szCs w:val="24"/>
      <w:lang w:val="pl-PL" w:eastAsia="pl-PL"/>
    </w:rPr>
  </w:style>
  <w:style w:type="paragraph" w:styleId="Header">
    <w:name w:val="header"/>
    <w:aliases w:val="Glava - napis, Char1,Char1"/>
    <w:basedOn w:val="Normal"/>
    <w:link w:val="HeaderChar"/>
    <w:uiPriority w:val="99"/>
    <w:rsid w:val="002A34DB"/>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aliases w:val="Glava - napis Char1, Char1 Char,Char1 Char"/>
    <w:basedOn w:val="DefaultParagraphFont"/>
    <w:link w:val="Header"/>
    <w:uiPriority w:val="99"/>
    <w:rsid w:val="002A34DB"/>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2A34DB"/>
    <w:pPr>
      <w:tabs>
        <w:tab w:val="center" w:pos="4153"/>
        <w:tab w:val="right" w:pos="8306"/>
      </w:tabs>
      <w:spacing w:after="0" w:line="240" w:lineRule="auto"/>
    </w:pPr>
    <w:rPr>
      <w:rFonts w:ascii="Times New Roman" w:eastAsia="Times New Roman" w:hAnsi="Times New Roman" w:cs="Times New Roman"/>
      <w:sz w:val="24"/>
      <w:szCs w:val="24"/>
      <w:lang w:val="ro-RO" w:eastAsia="x-none"/>
    </w:rPr>
  </w:style>
  <w:style w:type="character" w:customStyle="1" w:styleId="FooterChar">
    <w:name w:val="Footer Char"/>
    <w:basedOn w:val="DefaultParagraphFont"/>
    <w:link w:val="Footer"/>
    <w:uiPriority w:val="99"/>
    <w:rsid w:val="002A34DB"/>
    <w:rPr>
      <w:rFonts w:ascii="Times New Roman" w:eastAsia="Times New Roman" w:hAnsi="Times New Roman" w:cs="Times New Roman"/>
      <w:sz w:val="24"/>
      <w:szCs w:val="24"/>
      <w:lang w:val="ro-RO" w:eastAsia="x-none"/>
    </w:rPr>
  </w:style>
  <w:style w:type="character" w:customStyle="1" w:styleId="tpa1">
    <w:name w:val="tpa1"/>
    <w:basedOn w:val="DefaultParagraphFont"/>
    <w:rsid w:val="002A34DB"/>
  </w:style>
  <w:style w:type="character" w:customStyle="1" w:styleId="tli1">
    <w:name w:val="tli1"/>
    <w:basedOn w:val="DefaultParagraphFont"/>
    <w:rsid w:val="002A34DB"/>
  </w:style>
  <w:style w:type="character" w:styleId="Strong">
    <w:name w:val="Strong"/>
    <w:uiPriority w:val="22"/>
    <w:qFormat/>
    <w:rsid w:val="002A34DB"/>
    <w:rPr>
      <w:b/>
      <w:bCs/>
    </w:rPr>
  </w:style>
  <w:style w:type="paragraph" w:styleId="BodyText3">
    <w:name w:val="Body Text 3"/>
    <w:basedOn w:val="Normal"/>
    <w:link w:val="BodyText3Char"/>
    <w:rsid w:val="002A34DB"/>
    <w:pPr>
      <w:spacing w:after="120" w:line="240" w:lineRule="auto"/>
    </w:pPr>
    <w:rPr>
      <w:rFonts w:ascii="Arial" w:eastAsia="Times New Roman" w:hAnsi="Arial" w:cs="Times New Roman"/>
      <w:sz w:val="16"/>
      <w:szCs w:val="16"/>
      <w:lang w:val="ro-RO" w:eastAsia="x-none"/>
    </w:rPr>
  </w:style>
  <w:style w:type="character" w:customStyle="1" w:styleId="BodyText3Char">
    <w:name w:val="Body Text 3 Char"/>
    <w:basedOn w:val="DefaultParagraphFont"/>
    <w:link w:val="BodyText3"/>
    <w:rsid w:val="002A34DB"/>
    <w:rPr>
      <w:rFonts w:ascii="Arial" w:eastAsia="Times New Roman" w:hAnsi="Arial" w:cs="Times New Roman"/>
      <w:sz w:val="16"/>
      <w:szCs w:val="16"/>
      <w:lang w:val="ro-RO" w:eastAsia="x-none"/>
    </w:rPr>
  </w:style>
  <w:style w:type="paragraph" w:customStyle="1" w:styleId="xl61">
    <w:name w:val="xl61"/>
    <w:basedOn w:val="Normal"/>
    <w:rsid w:val="002A34DB"/>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styleId="Hyperlink">
    <w:name w:val="Hyperlink"/>
    <w:uiPriority w:val="99"/>
    <w:rsid w:val="002A34DB"/>
    <w:rPr>
      <w:color w:val="0000FF"/>
      <w:u w:val="single"/>
    </w:rPr>
  </w:style>
  <w:style w:type="character" w:styleId="PageNumber">
    <w:name w:val="page number"/>
    <w:basedOn w:val="DefaultParagraphFont"/>
    <w:rsid w:val="002A34DB"/>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2A34DB"/>
    <w:pPr>
      <w:spacing w:after="0" w:line="240" w:lineRule="auto"/>
    </w:pPr>
    <w:rPr>
      <w:rFonts w:ascii="Arial" w:eastAsia="Times New Roman" w:hAnsi="Arial" w:cs="Times New Roman"/>
      <w:sz w:val="20"/>
      <w:szCs w:val="20"/>
      <w:lang w:val="ro-RO" w:eastAsia="x-none"/>
    </w:rPr>
  </w:style>
  <w:style w:type="character" w:customStyle="1" w:styleId="FootnoteTextChar">
    <w:name w:val="Footnote Text Char"/>
    <w:basedOn w:val="DefaultParagraphFont"/>
    <w:uiPriority w:val="99"/>
    <w:semiHidden/>
    <w:rsid w:val="002A34DB"/>
    <w:rPr>
      <w:sz w:val="20"/>
      <w:szCs w:val="20"/>
    </w:rPr>
  </w:style>
  <w:style w:type="character" w:styleId="FootnoteReference">
    <w:name w:val="footnote reference"/>
    <w:semiHidden/>
    <w:rsid w:val="002A34DB"/>
    <w:rPr>
      <w:vertAlign w:val="superscript"/>
    </w:rPr>
  </w:style>
  <w:style w:type="character" w:customStyle="1" w:styleId="text1">
    <w:name w:val="text1"/>
    <w:basedOn w:val="DefaultParagraphFont"/>
    <w:rsid w:val="002A34DB"/>
  </w:style>
  <w:style w:type="character" w:customStyle="1" w:styleId="pt1">
    <w:name w:val="pt1"/>
    <w:rsid w:val="002A34DB"/>
    <w:rPr>
      <w:b/>
      <w:bCs/>
      <w:color w:val="8F0000"/>
    </w:rPr>
  </w:style>
  <w:style w:type="character" w:customStyle="1" w:styleId="tpt1">
    <w:name w:val="tpt1"/>
    <w:basedOn w:val="DefaultParagraphFont"/>
    <w:rsid w:val="002A34DB"/>
  </w:style>
  <w:style w:type="character" w:customStyle="1" w:styleId="al1">
    <w:name w:val="al1"/>
    <w:rsid w:val="002A34DB"/>
    <w:rPr>
      <w:b/>
      <w:bCs/>
      <w:color w:val="008F00"/>
    </w:rPr>
  </w:style>
  <w:style w:type="character" w:customStyle="1" w:styleId="tal1">
    <w:name w:val="tal1"/>
    <w:basedOn w:val="DefaultParagraphFont"/>
    <w:rsid w:val="002A34DB"/>
  </w:style>
  <w:style w:type="paragraph" w:styleId="BalloonText">
    <w:name w:val="Balloon Text"/>
    <w:basedOn w:val="Normal"/>
    <w:link w:val="BalloonTextChar"/>
    <w:uiPriority w:val="99"/>
    <w:semiHidden/>
    <w:rsid w:val="002A34DB"/>
    <w:pPr>
      <w:spacing w:after="0" w:line="240" w:lineRule="auto"/>
    </w:pPr>
    <w:rPr>
      <w:rFonts w:ascii="Tahoma" w:eastAsia="Times New Roman" w:hAnsi="Tahoma" w:cs="Tahoma"/>
      <w:sz w:val="16"/>
      <w:szCs w:val="16"/>
      <w:lang w:val="ro-RO"/>
    </w:rPr>
  </w:style>
  <w:style w:type="character" w:customStyle="1" w:styleId="BalloonTextChar">
    <w:name w:val="Balloon Text Char"/>
    <w:basedOn w:val="DefaultParagraphFont"/>
    <w:link w:val="BalloonText"/>
    <w:uiPriority w:val="99"/>
    <w:semiHidden/>
    <w:rsid w:val="002A34DB"/>
    <w:rPr>
      <w:rFonts w:ascii="Tahoma" w:eastAsia="Times New Roman" w:hAnsi="Tahoma" w:cs="Tahoma"/>
      <w:sz w:val="16"/>
      <w:szCs w:val="16"/>
      <w:lang w:val="ro-RO"/>
    </w:rPr>
  </w:style>
  <w:style w:type="character" w:customStyle="1" w:styleId="do1">
    <w:name w:val="do1"/>
    <w:rsid w:val="002A34DB"/>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2A34DB"/>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2A34DB"/>
    <w:pPr>
      <w:spacing w:after="0" w:line="240" w:lineRule="auto"/>
    </w:pPr>
    <w:rPr>
      <w:rFonts w:ascii="Times New Roman" w:eastAsia="Times New Roman" w:hAnsi="Times New Roman" w:cs="Times New Roman"/>
      <w:sz w:val="24"/>
      <w:szCs w:val="24"/>
      <w:lang w:val="pl-PL" w:eastAsia="pl-PL"/>
    </w:rPr>
  </w:style>
  <w:style w:type="paragraph" w:customStyle="1" w:styleId="Text10">
    <w:name w:val="Text 1"/>
    <w:basedOn w:val="Normal"/>
    <w:link w:val="Text1Char"/>
    <w:rsid w:val="002A34DB"/>
    <w:pPr>
      <w:spacing w:after="240" w:line="240" w:lineRule="auto"/>
      <w:ind w:left="482"/>
      <w:jc w:val="both"/>
    </w:pPr>
    <w:rPr>
      <w:rFonts w:ascii="Times New Roman" w:eastAsia="Times New Roman" w:hAnsi="Times New Roman" w:cs="Times New Roman"/>
      <w:sz w:val="24"/>
      <w:szCs w:val="20"/>
      <w:lang w:val="en-GB" w:eastAsia="en-GB"/>
    </w:rPr>
  </w:style>
  <w:style w:type="paragraph" w:customStyle="1" w:styleId="ZchnZchnCharCharChar">
    <w:name w:val="Zchn Zchn Char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ext1Char">
    <w:name w:val="Text 1 Char"/>
    <w:link w:val="Text10"/>
    <w:rsid w:val="002A34DB"/>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ListParagraph">
    <w:name w:val="List Paragraph"/>
    <w:aliases w:val="Normal bullet 2"/>
    <w:basedOn w:val="Normal"/>
    <w:link w:val="ListParagraphChar"/>
    <w:uiPriority w:val="34"/>
    <w:qFormat/>
    <w:rsid w:val="002A34DB"/>
    <w:pPr>
      <w:spacing w:after="0" w:line="240" w:lineRule="auto"/>
      <w:ind w:left="720"/>
    </w:pPr>
    <w:rPr>
      <w:rFonts w:ascii="Arial" w:eastAsia="Times New Roman" w:hAnsi="Arial" w:cs="Times New Roman"/>
      <w:sz w:val="28"/>
      <w:szCs w:val="28"/>
      <w:lang w:val="x-none"/>
    </w:rPr>
  </w:style>
  <w:style w:type="paragraph" w:styleId="BodyText2">
    <w:name w:val="Body Text 2"/>
    <w:aliases w:val=" Char"/>
    <w:basedOn w:val="Normal"/>
    <w:link w:val="BodyText2Char"/>
    <w:rsid w:val="002A34DB"/>
    <w:pPr>
      <w:spacing w:after="120" w:line="480" w:lineRule="auto"/>
    </w:pPr>
    <w:rPr>
      <w:rFonts w:ascii="Arial" w:eastAsia="Times New Roman" w:hAnsi="Arial" w:cs="Times New Roman"/>
      <w:sz w:val="28"/>
      <w:szCs w:val="28"/>
      <w:lang w:val="ro-RO" w:eastAsia="x-none"/>
    </w:rPr>
  </w:style>
  <w:style w:type="character" w:customStyle="1" w:styleId="BodyText2Char">
    <w:name w:val="Body Text 2 Char"/>
    <w:aliases w:val=" Char Char"/>
    <w:basedOn w:val="DefaultParagraphFont"/>
    <w:link w:val="BodyText2"/>
    <w:rsid w:val="002A34DB"/>
    <w:rPr>
      <w:rFonts w:ascii="Arial" w:eastAsia="Times New Roman" w:hAnsi="Arial" w:cs="Times New Roman"/>
      <w:sz w:val="28"/>
      <w:szCs w:val="28"/>
      <w:lang w:val="ro-RO" w:eastAsia="x-none"/>
    </w:rPr>
  </w:style>
  <w:style w:type="character" w:styleId="Emphasis">
    <w:name w:val="Emphasis"/>
    <w:uiPriority w:val="20"/>
    <w:qFormat/>
    <w:rsid w:val="002A34DB"/>
    <w:rPr>
      <w:i/>
      <w:iCs/>
    </w:rPr>
  </w:style>
  <w:style w:type="character" w:customStyle="1" w:styleId="def">
    <w:name w:val="def"/>
    <w:basedOn w:val="DefaultParagraphFont"/>
    <w:rsid w:val="002A34DB"/>
  </w:style>
  <w:style w:type="paragraph" w:styleId="NormalWeb">
    <w:name w:val="Normal (Web)"/>
    <w:basedOn w:val="Normal"/>
    <w:uiPriority w:val="99"/>
    <w:unhideWhenUsed/>
    <w:rsid w:val="002A34DB"/>
    <w:pPr>
      <w:spacing w:before="100" w:beforeAutospacing="1" w:after="100" w:afterAutospacing="1" w:line="240" w:lineRule="auto"/>
    </w:pPr>
    <w:rPr>
      <w:rFonts w:ascii="Verdana" w:eastAsia="Times New Roman" w:hAnsi="Verdana" w:cs="Times New Roman"/>
      <w:color w:val="FFFFFF"/>
      <w:sz w:val="18"/>
      <w:szCs w:val="18"/>
    </w:rPr>
  </w:style>
  <w:style w:type="paragraph" w:styleId="NoSpacing">
    <w:name w:val="No Spacing"/>
    <w:link w:val="NoSpacingChar"/>
    <w:uiPriority w:val="1"/>
    <w:qFormat/>
    <w:rsid w:val="002A34DB"/>
    <w:pPr>
      <w:spacing w:after="0" w:line="240" w:lineRule="auto"/>
    </w:pPr>
    <w:rPr>
      <w:rFonts w:ascii="Arial" w:eastAsia="Times New Roman" w:hAnsi="Arial" w:cs="Times New Roman"/>
      <w:sz w:val="28"/>
      <w:szCs w:val="28"/>
      <w:lang w:val="ro-RO"/>
    </w:rPr>
  </w:style>
  <w:style w:type="character" w:customStyle="1" w:styleId="CharChar13">
    <w:name w:val="Char Char13"/>
    <w:rsid w:val="002A34DB"/>
    <w:rPr>
      <w:rFonts w:ascii="Times New Roman" w:eastAsia="Times New Roman" w:hAnsi="Times New Roman" w:cs="Times New Roman"/>
      <w:sz w:val="24"/>
      <w:szCs w:val="24"/>
      <w:lang w:val="fr-FR" w:eastAsia="fr-FR"/>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2A34DB"/>
    <w:rPr>
      <w:rFonts w:ascii="Arial" w:eastAsia="Times New Roman" w:hAnsi="Arial" w:cs="Times New Roman"/>
      <w:sz w:val="20"/>
      <w:szCs w:val="20"/>
      <w:lang w:val="ro-RO" w:eastAsia="x-none"/>
    </w:rPr>
  </w:style>
  <w:style w:type="character" w:styleId="CommentReference">
    <w:name w:val="annotation reference"/>
    <w:uiPriority w:val="99"/>
    <w:rsid w:val="002A34DB"/>
    <w:rPr>
      <w:sz w:val="16"/>
      <w:szCs w:val="16"/>
    </w:rPr>
  </w:style>
  <w:style w:type="paragraph" w:styleId="CommentText">
    <w:name w:val="annotation text"/>
    <w:basedOn w:val="Normal"/>
    <w:link w:val="CommentTextChar"/>
    <w:uiPriority w:val="99"/>
    <w:rsid w:val="002A34DB"/>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uiPriority w:val="99"/>
    <w:rsid w:val="002A34DB"/>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uiPriority w:val="99"/>
    <w:semiHidden/>
    <w:rsid w:val="002A34DB"/>
    <w:rPr>
      <w:b/>
      <w:bCs/>
    </w:rPr>
  </w:style>
  <w:style w:type="character" w:customStyle="1" w:styleId="CommentSubjectChar">
    <w:name w:val="Comment Subject Char"/>
    <w:basedOn w:val="CommentTextChar"/>
    <w:link w:val="CommentSubject"/>
    <w:uiPriority w:val="99"/>
    <w:semiHidden/>
    <w:rsid w:val="002A34DB"/>
    <w:rPr>
      <w:rFonts w:ascii="Arial" w:eastAsia="Times New Roman" w:hAnsi="Arial" w:cs="Times New Roman"/>
      <w:b/>
      <w:bCs/>
      <w:sz w:val="20"/>
      <w:szCs w:val="20"/>
      <w:lang w:val="x-none"/>
    </w:rPr>
  </w:style>
  <w:style w:type="character" w:customStyle="1" w:styleId="CharChar6">
    <w:name w:val="Char Char6"/>
    <w:rsid w:val="002A34DB"/>
    <w:rPr>
      <w:sz w:val="24"/>
      <w:szCs w:val="24"/>
      <w:lang w:val="fr-FR" w:eastAsia="fr-FR"/>
    </w:rPr>
  </w:style>
  <w:style w:type="paragraph" w:customStyle="1" w:styleId="Normal1">
    <w:name w:val="Normal1"/>
    <w:basedOn w:val="Normal"/>
    <w:rsid w:val="002A34DB"/>
    <w:pPr>
      <w:spacing w:before="60" w:after="60" w:line="240" w:lineRule="auto"/>
      <w:jc w:val="both"/>
    </w:pPr>
    <w:rPr>
      <w:rFonts w:ascii="Arial" w:eastAsia="Times New Roman" w:hAnsi="Arial" w:cs="Times New Roman"/>
      <w:sz w:val="20"/>
      <w:szCs w:val="24"/>
      <w:lang w:val="ro-RO"/>
    </w:rPr>
  </w:style>
  <w:style w:type="paragraph" w:customStyle="1" w:styleId="marked">
    <w:name w:val="marked"/>
    <w:basedOn w:val="Normal1"/>
    <w:rsid w:val="002A34DB"/>
    <w:pPr>
      <w:pBdr>
        <w:left w:val="single" w:sz="4" w:space="4" w:color="808080"/>
      </w:pBdr>
      <w:ind w:left="1620"/>
    </w:pPr>
  </w:style>
  <w:style w:type="paragraph" w:styleId="BodyTextIndent">
    <w:name w:val="Body Text Indent"/>
    <w:basedOn w:val="Normal"/>
    <w:link w:val="BodyTextIndentChar"/>
    <w:rsid w:val="002A34DB"/>
    <w:pPr>
      <w:spacing w:after="120" w:line="240" w:lineRule="auto"/>
      <w:ind w:left="283"/>
    </w:pPr>
    <w:rPr>
      <w:rFonts w:ascii="Arial" w:eastAsia="Times New Roman" w:hAnsi="Arial" w:cs="Times New Roman"/>
      <w:sz w:val="28"/>
      <w:szCs w:val="28"/>
      <w:lang w:val="ro-RO" w:eastAsia="x-none"/>
    </w:rPr>
  </w:style>
  <w:style w:type="character" w:customStyle="1" w:styleId="BodyTextIndentChar">
    <w:name w:val="Body Text Indent Char"/>
    <w:basedOn w:val="DefaultParagraphFont"/>
    <w:link w:val="BodyTextIndent"/>
    <w:rsid w:val="002A34DB"/>
    <w:rPr>
      <w:rFonts w:ascii="Arial" w:eastAsia="Times New Roman" w:hAnsi="Arial" w:cs="Times New Roman"/>
      <w:sz w:val="28"/>
      <w:szCs w:val="28"/>
      <w:lang w:val="ro-RO" w:eastAsia="x-none"/>
    </w:rPr>
  </w:style>
  <w:style w:type="paragraph" w:styleId="BodyText">
    <w:name w:val="Body Text"/>
    <w:basedOn w:val="Normal"/>
    <w:link w:val="BodyTextChar"/>
    <w:rsid w:val="002A34DB"/>
    <w:pPr>
      <w:spacing w:after="120" w:line="240" w:lineRule="auto"/>
    </w:pPr>
    <w:rPr>
      <w:rFonts w:ascii="Arial" w:eastAsia="Times New Roman" w:hAnsi="Arial" w:cs="Times New Roman"/>
      <w:sz w:val="28"/>
      <w:szCs w:val="28"/>
      <w:lang w:val="ro-RO" w:eastAsia="x-none"/>
    </w:rPr>
  </w:style>
  <w:style w:type="character" w:customStyle="1" w:styleId="BodyTextChar">
    <w:name w:val="Body Text Char"/>
    <w:basedOn w:val="DefaultParagraphFont"/>
    <w:link w:val="BodyText"/>
    <w:rsid w:val="002A34DB"/>
    <w:rPr>
      <w:rFonts w:ascii="Arial" w:eastAsia="Times New Roman" w:hAnsi="Arial" w:cs="Times New Roman"/>
      <w:sz w:val="28"/>
      <w:szCs w:val="28"/>
      <w:lang w:val="ro-RO" w:eastAsia="x-none"/>
    </w:rPr>
  </w:style>
  <w:style w:type="paragraph" w:customStyle="1" w:styleId="Guidelines5">
    <w:name w:val="Guidelines 5"/>
    <w:basedOn w:val="Normal"/>
    <w:rsid w:val="002A34DB"/>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text">
    <w:name w:val="text"/>
    <w:basedOn w:val="Normal"/>
    <w:rsid w:val="002A34DB"/>
    <w:pPr>
      <w:spacing w:after="0" w:line="240" w:lineRule="auto"/>
    </w:pPr>
    <w:rPr>
      <w:rFonts w:ascii="Times New Roman" w:eastAsia="Times New Roman" w:hAnsi="Times New Roman" w:cs="Times New Roman"/>
      <w:noProof/>
      <w:sz w:val="24"/>
      <w:szCs w:val="24"/>
      <w:lang w:val="ro-RO" w:eastAsia="ro-RO"/>
    </w:rPr>
  </w:style>
  <w:style w:type="paragraph" w:customStyle="1" w:styleId="xl33">
    <w:name w:val="xl33"/>
    <w:basedOn w:val="Normal"/>
    <w:rsid w:val="002A34DB"/>
    <w:pPr>
      <w:spacing w:before="100" w:beforeAutospacing="1" w:after="100" w:afterAutospacing="1" w:line="240" w:lineRule="auto"/>
    </w:pPr>
    <w:rPr>
      <w:rFonts w:ascii="Arial" w:eastAsia="Arial Unicode MS" w:hAnsi="Arial" w:cs="Times New Roman"/>
      <w:sz w:val="18"/>
      <w:szCs w:val="18"/>
      <w:lang w:val="ro-RO"/>
    </w:rPr>
  </w:style>
  <w:style w:type="paragraph" w:styleId="TOC1">
    <w:name w:val="toc 1"/>
    <w:basedOn w:val="Normal"/>
    <w:next w:val="Normal"/>
    <w:autoRedefine/>
    <w:uiPriority w:val="39"/>
    <w:rsid w:val="002A34DB"/>
    <w:pPr>
      <w:tabs>
        <w:tab w:val="right" w:leader="dot" w:pos="9060"/>
      </w:tabs>
      <w:spacing w:after="0" w:line="240" w:lineRule="auto"/>
      <w:ind w:left="284"/>
    </w:pPr>
    <w:rPr>
      <w:rFonts w:ascii="Times New Roman" w:eastAsia="Times New Roman" w:hAnsi="Times New Roman" w:cs="Times New Roman"/>
      <w:noProof/>
      <w:sz w:val="24"/>
      <w:szCs w:val="24"/>
      <w:lang w:val="ro-RO"/>
    </w:rPr>
  </w:style>
  <w:style w:type="paragraph" w:customStyle="1" w:styleId="xl34">
    <w:name w:val="xl34"/>
    <w:basedOn w:val="Normal"/>
    <w:rsid w:val="002A34D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paragraph" w:customStyle="1" w:styleId="xl27">
    <w:name w:val="xl27"/>
    <w:basedOn w:val="Normal"/>
    <w:rsid w:val="002A34DB"/>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xl35">
    <w:name w:val="xl35"/>
    <w:basedOn w:val="Normal"/>
    <w:rsid w:val="002A34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styleId="PlainText">
    <w:name w:val="Plain Text"/>
    <w:basedOn w:val="Normal"/>
    <w:link w:val="PlainTextChar"/>
    <w:uiPriority w:val="99"/>
    <w:rsid w:val="002A34DB"/>
    <w:pPr>
      <w:spacing w:after="240" w:line="240" w:lineRule="auto"/>
      <w:jc w:val="both"/>
    </w:pPr>
    <w:rPr>
      <w:rFonts w:ascii="Courier New" w:eastAsia="Times New Roman" w:hAnsi="Courier New" w:cs="Times New Roman"/>
      <w:sz w:val="20"/>
      <w:szCs w:val="20"/>
      <w:lang w:val="ro-RO" w:eastAsia="fr-FR"/>
    </w:rPr>
  </w:style>
  <w:style w:type="character" w:customStyle="1" w:styleId="PlainTextChar">
    <w:name w:val="Plain Text Char"/>
    <w:basedOn w:val="DefaultParagraphFont"/>
    <w:link w:val="PlainText"/>
    <w:uiPriority w:val="99"/>
    <w:rsid w:val="002A34DB"/>
    <w:rPr>
      <w:rFonts w:ascii="Courier New" w:eastAsia="Times New Roman" w:hAnsi="Courier New" w:cs="Times New Roman"/>
      <w:sz w:val="20"/>
      <w:szCs w:val="20"/>
      <w:lang w:val="ro-RO" w:eastAsia="fr-FR"/>
    </w:rPr>
  </w:style>
  <w:style w:type="paragraph" w:customStyle="1" w:styleId="Considrant">
    <w:name w:val="Considérant"/>
    <w:basedOn w:val="Normal"/>
    <w:rsid w:val="002A34DB"/>
    <w:pPr>
      <w:numPr>
        <w:numId w:val="1"/>
      </w:numPr>
      <w:spacing w:before="120" w:after="120" w:line="240" w:lineRule="auto"/>
      <w:jc w:val="both"/>
    </w:pPr>
    <w:rPr>
      <w:rFonts w:ascii="Times New Roman" w:eastAsia="Times New Roman" w:hAnsi="Times New Roman" w:cs="Times New Roman"/>
      <w:sz w:val="24"/>
      <w:szCs w:val="20"/>
      <w:lang w:val="en-GB" w:eastAsia="en-GB"/>
    </w:rPr>
  </w:style>
  <w:style w:type="paragraph" w:customStyle="1" w:styleId="CaracterCaracter5CharChar">
    <w:name w:val="Caracter Caracter5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ZchnZchnCharCharCharCaracterCharChar">
    <w:name w:val="Zchn Zchn Char Char Char Caracter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table" w:styleId="TableGrid">
    <w:name w:val="Table Grid"/>
    <w:basedOn w:val="TableNormal"/>
    <w:uiPriority w:val="39"/>
    <w:rsid w:val="002A34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Char Char14"/>
    <w:rsid w:val="002A34DB"/>
    <w:rPr>
      <w:rFonts w:ascii="Times New Roman" w:eastAsia="Times New Roman" w:hAnsi="Times New Roman" w:cs="Times New Roman"/>
      <w:sz w:val="24"/>
      <w:szCs w:val="24"/>
      <w:lang w:val="fr-FR" w:eastAsia="fr-FR"/>
    </w:rPr>
  </w:style>
  <w:style w:type="character" w:customStyle="1" w:styleId="tsp1">
    <w:name w:val="tsp1"/>
    <w:basedOn w:val="DefaultParagraphFont"/>
    <w:rsid w:val="002A34DB"/>
  </w:style>
  <w:style w:type="paragraph" w:customStyle="1" w:styleId="CharCharCharCharCharCharChar">
    <w:name w:val="Char Char Char Char Char Char Char"/>
    <w:basedOn w:val="Normal"/>
    <w:rsid w:val="002A34DB"/>
    <w:pPr>
      <w:spacing w:after="0" w:line="240" w:lineRule="auto"/>
    </w:pPr>
    <w:rPr>
      <w:rFonts w:ascii="Times New Roman" w:eastAsia="Times New Roman" w:hAnsi="Times New Roman" w:cs="Times New Roman"/>
      <w:sz w:val="24"/>
      <w:szCs w:val="24"/>
      <w:lang w:val="pl-PL" w:eastAsia="pl-PL"/>
    </w:rPr>
  </w:style>
  <w:style w:type="character" w:customStyle="1" w:styleId="ar1">
    <w:name w:val="ar1"/>
    <w:rsid w:val="002A34DB"/>
    <w:rPr>
      <w:b/>
      <w:bCs/>
      <w:color w:val="0000AF"/>
      <w:sz w:val="22"/>
      <w:szCs w:val="22"/>
    </w:rPr>
  </w:style>
  <w:style w:type="paragraph" w:customStyle="1" w:styleId="CaracterCaracter5">
    <w:name w:val="Caracter Caracter5"/>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styleId="FollowedHyperlink">
    <w:name w:val="FollowedHyperlink"/>
    <w:rsid w:val="002A34DB"/>
    <w:rPr>
      <w:color w:val="800080"/>
      <w:u w:val="single"/>
    </w:rPr>
  </w:style>
  <w:style w:type="paragraph" w:customStyle="1" w:styleId="CaracterCaracter5CharCharCaracterCaracterCaracterCaracter">
    <w:name w:val="Caracter Caracter5 Char Char Caracter Caracter Caracter Caracter"/>
    <w:basedOn w:val="Normal"/>
    <w:rsid w:val="002A34DB"/>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2A34DB"/>
    <w:pPr>
      <w:overflowPunct w:val="0"/>
      <w:autoSpaceDE w:val="0"/>
      <w:autoSpaceDN w:val="0"/>
      <w:adjustRightInd w:val="0"/>
      <w:spacing w:after="120" w:line="240" w:lineRule="auto"/>
      <w:ind w:left="360"/>
      <w:textAlignment w:val="baseline"/>
    </w:pPr>
    <w:rPr>
      <w:rFonts w:ascii="Ro Times New Roman" w:eastAsia="Times New Roman" w:hAnsi="Ro Times New Roman" w:cs="Times New Roman"/>
      <w:sz w:val="24"/>
      <w:szCs w:val="20"/>
      <w:lang w:val="en-GB" w:eastAsia="ro-RO"/>
    </w:rPr>
  </w:style>
  <w:style w:type="paragraph" w:customStyle="1" w:styleId="CaracterCaracter5CharCharCaracterCaracterCharChar">
    <w:name w:val="Caracter Caracter5 Char Char Caracter Caracter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
    <w:name w:val="Caracter Caracter Char Char Caracter Caracter Char Char1 Caracter Caracter Char Char Caracter Caracter Char Cha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DocumentMap">
    <w:name w:val="Document Map"/>
    <w:basedOn w:val="Normal"/>
    <w:link w:val="DocumentMapChar"/>
    <w:semiHidden/>
    <w:rsid w:val="002A34DB"/>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basedOn w:val="DefaultParagraphFont"/>
    <w:link w:val="DocumentMap"/>
    <w:semiHidden/>
    <w:rsid w:val="002A34DB"/>
    <w:rPr>
      <w:rFonts w:ascii="Tahoma" w:eastAsia="Times New Roman" w:hAnsi="Tahoma" w:cs="Tahoma"/>
      <w:sz w:val="20"/>
      <w:szCs w:val="20"/>
      <w:shd w:val="clear" w:color="auto" w:fill="000080"/>
      <w:lang w:val="ro-RO"/>
    </w:rPr>
  </w:style>
  <w:style w:type="character" w:customStyle="1" w:styleId="CharChar8">
    <w:name w:val="Char Char8"/>
    <w:rsid w:val="002A34DB"/>
    <w:rPr>
      <w:sz w:val="24"/>
      <w:szCs w:val="24"/>
      <w:lang w:val="ro-RO"/>
    </w:rPr>
  </w:style>
  <w:style w:type="paragraph" w:styleId="BodyTextIndent2">
    <w:name w:val="Body Text Indent 2"/>
    <w:basedOn w:val="Normal"/>
    <w:link w:val="BodyTextIndent2Char"/>
    <w:rsid w:val="002A34DB"/>
    <w:pPr>
      <w:spacing w:after="120" w:line="480" w:lineRule="auto"/>
      <w:ind w:left="360"/>
    </w:pPr>
    <w:rPr>
      <w:rFonts w:ascii="Arial" w:eastAsia="Times New Roman" w:hAnsi="Arial" w:cs="Times New Roman"/>
      <w:sz w:val="28"/>
      <w:szCs w:val="28"/>
      <w:lang w:val="ro-RO"/>
    </w:rPr>
  </w:style>
  <w:style w:type="character" w:customStyle="1" w:styleId="BodyTextIndent2Char">
    <w:name w:val="Body Text Indent 2 Char"/>
    <w:basedOn w:val="DefaultParagraphFont"/>
    <w:link w:val="BodyTextIndent2"/>
    <w:rsid w:val="002A34DB"/>
    <w:rPr>
      <w:rFonts w:ascii="Arial" w:eastAsia="Times New Roman" w:hAnsi="Arial" w:cs="Times New Roman"/>
      <w:sz w:val="28"/>
      <w:szCs w:val="28"/>
      <w:lang w:val="ro-RO"/>
    </w:rPr>
  </w:style>
  <w:style w:type="paragraph" w:customStyle="1" w:styleId="CharChar1CaracterCaracter1">
    <w:name w:val="Char Char1 Caracter Caracter1"/>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0">
    <w:name w:val="Char Char10"/>
    <w:rsid w:val="002A34DB"/>
    <w:rPr>
      <w:sz w:val="24"/>
      <w:szCs w:val="24"/>
      <w:lang w:val="fr-FR" w:eastAsia="fr-FR"/>
    </w:rPr>
  </w:style>
  <w:style w:type="character" w:customStyle="1" w:styleId="CaracterCaracter14">
    <w:name w:val="Caracter Caracter14"/>
    <w:rsid w:val="002A34DB"/>
    <w:rPr>
      <w:rFonts w:ascii="Times New Roman" w:eastAsia="Times New Roman" w:hAnsi="Times New Roman" w:cs="Times New Roman"/>
      <w:sz w:val="24"/>
      <w:szCs w:val="24"/>
      <w:lang w:val="fr-FR" w:eastAsia="fr-FR"/>
    </w:rPr>
  </w:style>
  <w:style w:type="paragraph" w:customStyle="1" w:styleId="xl55">
    <w:name w:val="xl55"/>
    <w:basedOn w:val="Normal"/>
    <w:rsid w:val="002A34DB"/>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EndnoteText">
    <w:name w:val="endnote text"/>
    <w:basedOn w:val="Normal"/>
    <w:link w:val="EndnoteTextChar"/>
    <w:semiHidden/>
    <w:rsid w:val="002A34DB"/>
    <w:pPr>
      <w:spacing w:after="0" w:line="240" w:lineRule="auto"/>
    </w:pPr>
    <w:rPr>
      <w:rFonts w:ascii="Arial" w:eastAsia="Times New Roman" w:hAnsi="Arial" w:cs="Times New Roman"/>
      <w:sz w:val="20"/>
      <w:szCs w:val="20"/>
      <w:lang w:val="ro-RO"/>
    </w:rPr>
  </w:style>
  <w:style w:type="character" w:customStyle="1" w:styleId="EndnoteTextChar">
    <w:name w:val="Endnote Text Char"/>
    <w:basedOn w:val="DefaultParagraphFont"/>
    <w:link w:val="EndnoteText"/>
    <w:semiHidden/>
    <w:rsid w:val="002A34DB"/>
    <w:rPr>
      <w:rFonts w:ascii="Arial" w:eastAsia="Times New Roman" w:hAnsi="Arial" w:cs="Times New Roman"/>
      <w:sz w:val="20"/>
      <w:szCs w:val="20"/>
      <w:lang w:val="ro-RO"/>
    </w:rPr>
  </w:style>
  <w:style w:type="character" w:styleId="EndnoteReference">
    <w:name w:val="endnote reference"/>
    <w:semiHidden/>
    <w:rsid w:val="002A34DB"/>
    <w:rPr>
      <w:vertAlign w:val="superscript"/>
    </w:rPr>
  </w:style>
  <w:style w:type="character" w:customStyle="1" w:styleId="PodrozdziaCaracter">
    <w:name w:val="Podrozdział Caracter"/>
    <w:aliases w:val="Footnote Text Char Char Caracter,Fußnote Caracter,single space Caracter,footnote text Caracter,FOOTNOTES Caracter,fn Caracter,Sprotna opomba - besedilo Znak1 Caracter,Sprotna opomba - besedilo Znak Znak2 Caracter,stile 1 Caracter"/>
    <w:semiHidden/>
    <w:rsid w:val="002A34DB"/>
    <w:rPr>
      <w:rFonts w:ascii="Arial" w:hAnsi="Arial"/>
      <w:lang w:val="ro-RO"/>
    </w:rPr>
  </w:style>
  <w:style w:type="paragraph" w:customStyle="1" w:styleId="msolistparagraph0">
    <w:name w:val="msolistparagraph"/>
    <w:basedOn w:val="Normal"/>
    <w:rsid w:val="002A34DB"/>
    <w:pPr>
      <w:spacing w:after="0" w:line="240" w:lineRule="auto"/>
      <w:ind w:left="720"/>
    </w:pPr>
    <w:rPr>
      <w:rFonts w:ascii="Arial" w:eastAsia="Times New Roman" w:hAnsi="Arial" w:cs="Arial"/>
      <w:sz w:val="28"/>
      <w:szCs w:val="28"/>
    </w:rPr>
  </w:style>
  <w:style w:type="paragraph" w:customStyle="1" w:styleId="CaracterCaracter">
    <w:name w:val="Caracter Caracter"/>
    <w:basedOn w:val="Normal"/>
    <w:rsid w:val="002A34DB"/>
    <w:pPr>
      <w:spacing w:after="0" w:line="240" w:lineRule="auto"/>
    </w:pPr>
    <w:rPr>
      <w:rFonts w:ascii="Times New Roman" w:eastAsia="Times New Roman" w:hAnsi="Times New Roman" w:cs="Times New Roman"/>
      <w:sz w:val="24"/>
      <w:szCs w:val="24"/>
      <w:lang w:val="pl-PL" w:eastAsia="pl-PL"/>
    </w:rPr>
  </w:style>
  <w:style w:type="character" w:customStyle="1" w:styleId="CharChar9">
    <w:name w:val="Char Char9"/>
    <w:rsid w:val="002A34DB"/>
    <w:rPr>
      <w:sz w:val="24"/>
      <w:szCs w:val="24"/>
      <w:lang w:val="fr-FR" w:eastAsia="fr-FR"/>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2A34DB"/>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Glava-napisCharChar">
    <w:name w:val="Glava - napis Char Char"/>
    <w:rsid w:val="002A34DB"/>
    <w:rPr>
      <w:sz w:val="24"/>
      <w:szCs w:val="24"/>
      <w:lang w:val="fr-FR" w:eastAsia="fr-FR"/>
    </w:rPr>
  </w:style>
  <w:style w:type="character" w:customStyle="1" w:styleId="Glava-napisChar">
    <w:name w:val="Glava - napis Char"/>
    <w:aliases w:val=" Char1 Char Char1, Char1 Char Char"/>
    <w:rsid w:val="002A34DB"/>
    <w:rPr>
      <w:sz w:val="24"/>
      <w:szCs w:val="24"/>
      <w:lang w:val="fr-FR" w:eastAsia="fr-FR"/>
    </w:rPr>
  </w:style>
  <w:style w:type="paragraph" w:styleId="Revision">
    <w:name w:val="Revision"/>
    <w:hidden/>
    <w:uiPriority w:val="99"/>
    <w:semiHidden/>
    <w:rsid w:val="002A34DB"/>
    <w:pPr>
      <w:spacing w:after="0" w:line="240" w:lineRule="auto"/>
    </w:pPr>
    <w:rPr>
      <w:rFonts w:ascii="Arial" w:eastAsia="Times New Roman" w:hAnsi="Arial" w:cs="Times New Roman"/>
      <w:sz w:val="28"/>
      <w:szCs w:val="28"/>
      <w:lang w:val="ro-RO"/>
    </w:rPr>
  </w:style>
  <w:style w:type="paragraph" w:customStyle="1" w:styleId="Default">
    <w:name w:val="Default"/>
    <w:rsid w:val="002A34DB"/>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CM1">
    <w:name w:val="CM1"/>
    <w:basedOn w:val="Default"/>
    <w:next w:val="Default"/>
    <w:uiPriority w:val="99"/>
    <w:rsid w:val="002A34DB"/>
    <w:rPr>
      <w:rFonts w:ascii="EUAlbertina" w:hAnsi="EUAlbertina"/>
      <w:color w:val="auto"/>
    </w:rPr>
  </w:style>
  <w:style w:type="paragraph" w:customStyle="1" w:styleId="CM3">
    <w:name w:val="CM3"/>
    <w:basedOn w:val="Default"/>
    <w:next w:val="Default"/>
    <w:uiPriority w:val="99"/>
    <w:rsid w:val="002A34DB"/>
    <w:rPr>
      <w:rFonts w:ascii="EUAlbertina" w:hAnsi="EUAlbertina"/>
      <w:color w:val="auto"/>
    </w:rPr>
  </w:style>
  <w:style w:type="paragraph" w:customStyle="1" w:styleId="CM4">
    <w:name w:val="CM4"/>
    <w:basedOn w:val="Default"/>
    <w:next w:val="Default"/>
    <w:uiPriority w:val="99"/>
    <w:rsid w:val="002A34DB"/>
    <w:rPr>
      <w:rFonts w:ascii="EUAlbertina" w:hAnsi="EUAlbertina"/>
      <w:color w:val="auto"/>
    </w:rPr>
  </w:style>
  <w:style w:type="character" w:customStyle="1" w:styleId="ListParagraphChar">
    <w:name w:val="List Paragraph Char"/>
    <w:aliases w:val="Normal bullet 2 Char"/>
    <w:link w:val="ListParagraph"/>
    <w:uiPriority w:val="34"/>
    <w:locked/>
    <w:rsid w:val="002A34DB"/>
    <w:rPr>
      <w:rFonts w:ascii="Arial" w:eastAsia="Times New Roman" w:hAnsi="Arial" w:cs="Times New Roman"/>
      <w:sz w:val="28"/>
      <w:szCs w:val="28"/>
      <w:lang w:val="x-none"/>
    </w:rPr>
  </w:style>
  <w:style w:type="paragraph" w:styleId="TOCHeading">
    <w:name w:val="TOC Heading"/>
    <w:basedOn w:val="Heading1"/>
    <w:next w:val="Normal"/>
    <w:uiPriority w:val="39"/>
    <w:semiHidden/>
    <w:unhideWhenUsed/>
    <w:qFormat/>
    <w:rsid w:val="002A34DB"/>
    <w:pPr>
      <w:keepLines/>
      <w:spacing w:before="480" w:line="276" w:lineRule="auto"/>
      <w:outlineLvl w:val="9"/>
    </w:pPr>
    <w:rPr>
      <w:rFonts w:ascii="Cambria" w:eastAsia="MS Gothic" w:hAnsi="Cambria"/>
      <w:bCs/>
      <w:color w:val="365F91"/>
      <w:sz w:val="28"/>
      <w:szCs w:val="28"/>
      <w:lang w:val="en-US" w:eastAsia="ja-JP"/>
    </w:rPr>
  </w:style>
  <w:style w:type="character" w:customStyle="1" w:styleId="NoSpacingChar">
    <w:name w:val="No Spacing Char"/>
    <w:link w:val="NoSpacing"/>
    <w:uiPriority w:val="1"/>
    <w:rsid w:val="002A34DB"/>
    <w:rPr>
      <w:rFonts w:ascii="Arial" w:eastAsia="Times New Roman" w:hAnsi="Arial" w:cs="Times New Roman"/>
      <w:sz w:val="28"/>
      <w:szCs w:val="28"/>
      <w:lang w:val="ro-RO"/>
    </w:rPr>
  </w:style>
  <w:style w:type="table" w:styleId="TableColorful2">
    <w:name w:val="Table Colorful 2"/>
    <w:basedOn w:val="TableNormal"/>
    <w:rsid w:val="002A34D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2">
    <w:name w:val="toc 2"/>
    <w:basedOn w:val="Normal"/>
    <w:next w:val="Normal"/>
    <w:autoRedefine/>
    <w:uiPriority w:val="39"/>
    <w:rsid w:val="002A34DB"/>
    <w:pPr>
      <w:spacing w:after="0" w:line="240" w:lineRule="auto"/>
      <w:ind w:left="280"/>
    </w:pPr>
    <w:rPr>
      <w:rFonts w:ascii="Arial" w:eastAsia="Times New Roman" w:hAnsi="Arial" w:cs="Times New Roman"/>
      <w:sz w:val="28"/>
      <w:szCs w:val="28"/>
      <w:lang w:val="ro-RO"/>
    </w:rPr>
  </w:style>
  <w:style w:type="paragraph" w:styleId="TOC3">
    <w:name w:val="toc 3"/>
    <w:basedOn w:val="Normal"/>
    <w:next w:val="Normal"/>
    <w:autoRedefine/>
    <w:uiPriority w:val="39"/>
    <w:rsid w:val="002A34DB"/>
    <w:pPr>
      <w:spacing w:after="0" w:line="240" w:lineRule="auto"/>
      <w:ind w:left="560"/>
    </w:pPr>
    <w:rPr>
      <w:rFonts w:ascii="Arial" w:eastAsia="Times New Roman" w:hAnsi="Arial" w:cs="Times New Roman"/>
      <w:sz w:val="28"/>
      <w:szCs w:val="28"/>
      <w:lang w:val="ro-RO"/>
    </w:rPr>
  </w:style>
  <w:style w:type="paragraph" w:styleId="Subtitle">
    <w:name w:val="Subtitle"/>
    <w:basedOn w:val="Normal"/>
    <w:next w:val="Normal"/>
    <w:link w:val="SubtitleChar"/>
    <w:qFormat/>
    <w:rsid w:val="002A34DB"/>
    <w:pPr>
      <w:spacing w:after="60" w:line="240" w:lineRule="auto"/>
      <w:jc w:val="center"/>
      <w:outlineLvl w:val="1"/>
    </w:pPr>
    <w:rPr>
      <w:rFonts w:ascii="Calibri Light" w:eastAsia="Times New Roman" w:hAnsi="Calibri Light" w:cs="Times New Roman"/>
      <w:sz w:val="24"/>
      <w:szCs w:val="24"/>
      <w:lang w:val="ro-RO"/>
    </w:rPr>
  </w:style>
  <w:style w:type="character" w:customStyle="1" w:styleId="SubtitleChar">
    <w:name w:val="Subtitle Char"/>
    <w:basedOn w:val="DefaultParagraphFont"/>
    <w:link w:val="Subtitle"/>
    <w:rsid w:val="002A34DB"/>
    <w:rPr>
      <w:rFonts w:ascii="Calibri Light" w:eastAsia="Times New Roman" w:hAnsi="Calibri Light" w:cs="Times New Roman"/>
      <w:sz w:val="24"/>
      <w:szCs w:val="24"/>
      <w:lang w:val="ro-RO"/>
    </w:rPr>
  </w:style>
  <w:style w:type="table" w:customStyle="1" w:styleId="TableGrid1">
    <w:name w:val="Table Grid1"/>
    <w:basedOn w:val="TableNormal"/>
    <w:next w:val="TableGrid"/>
    <w:uiPriority w:val="59"/>
    <w:rsid w:val="002A34DB"/>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A34DB"/>
    <w:pPr>
      <w:widowControl w:val="0"/>
      <w:autoSpaceDE w:val="0"/>
      <w:autoSpaceDN w:val="0"/>
      <w:spacing w:after="0" w:line="240" w:lineRule="auto"/>
    </w:pPr>
    <w:rPr>
      <w:rFonts w:ascii="Calibri" w:eastAsia="Calibri" w:hAnsi="Calibri" w:cs="Calibri"/>
      <w:lang w:val="ro-RO"/>
    </w:rPr>
  </w:style>
  <w:style w:type="paragraph" w:customStyle="1" w:styleId="sden">
    <w:name w:val="s_den"/>
    <w:basedOn w:val="Normal"/>
    <w:rsid w:val="002A34D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shdr">
    <w:name w:val="s_hdr"/>
    <w:basedOn w:val="Normal"/>
    <w:rsid w:val="002A34DB"/>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72660">
      <w:bodyDiv w:val="1"/>
      <w:marLeft w:val="0"/>
      <w:marRight w:val="0"/>
      <w:marTop w:val="0"/>
      <w:marBottom w:val="0"/>
      <w:divBdr>
        <w:top w:val="none" w:sz="0" w:space="0" w:color="auto"/>
        <w:left w:val="none" w:sz="0" w:space="0" w:color="auto"/>
        <w:bottom w:val="none" w:sz="0" w:space="0" w:color="auto"/>
        <w:right w:val="none" w:sz="0" w:space="0" w:color="auto"/>
      </w:divBdr>
    </w:div>
    <w:div w:id="838812744">
      <w:bodyDiv w:val="1"/>
      <w:marLeft w:val="0"/>
      <w:marRight w:val="0"/>
      <w:marTop w:val="0"/>
      <w:marBottom w:val="0"/>
      <w:divBdr>
        <w:top w:val="none" w:sz="0" w:space="0" w:color="auto"/>
        <w:left w:val="none" w:sz="0" w:space="0" w:color="auto"/>
        <w:bottom w:val="none" w:sz="0" w:space="0" w:color="auto"/>
        <w:right w:val="none" w:sz="0" w:space="0" w:color="auto"/>
      </w:divBdr>
    </w:div>
    <w:div w:id="1449007391">
      <w:bodyDiv w:val="1"/>
      <w:marLeft w:val="0"/>
      <w:marRight w:val="0"/>
      <w:marTop w:val="0"/>
      <w:marBottom w:val="0"/>
      <w:divBdr>
        <w:top w:val="none" w:sz="0" w:space="0" w:color="auto"/>
        <w:left w:val="none" w:sz="0" w:space="0" w:color="auto"/>
        <w:bottom w:val="none" w:sz="0" w:space="0" w:color="auto"/>
        <w:right w:val="none" w:sz="0" w:space="0" w:color="auto"/>
      </w:divBdr>
    </w:div>
    <w:div w:id="15979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A5EB-2DAA-4DAE-93E5-F445556D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SOV1</cp:lastModifiedBy>
  <cp:revision>5</cp:revision>
  <cp:lastPrinted>2021-08-09T15:21:00Z</cp:lastPrinted>
  <dcterms:created xsi:type="dcterms:W3CDTF">2021-09-08T20:26:00Z</dcterms:created>
  <dcterms:modified xsi:type="dcterms:W3CDTF">2021-09-20T18:11:00Z</dcterms:modified>
</cp:coreProperties>
</file>